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115" w:type="dxa"/>
          <w:right w:w="115" w:type="dxa"/>
        </w:tblCellMar>
        <w:tblLook w:val="04A0" w:firstRow="1" w:lastRow="0" w:firstColumn="1" w:lastColumn="0" w:noHBand="0" w:noVBand="1"/>
      </w:tblPr>
      <w:tblGrid>
        <w:gridCol w:w="7764"/>
        <w:gridCol w:w="205"/>
        <w:gridCol w:w="424"/>
        <w:gridCol w:w="152"/>
        <w:gridCol w:w="485"/>
        <w:gridCol w:w="560"/>
      </w:tblGrid>
      <w:tr w:rsidR="000E301A" w:rsidTr="008B0211">
        <w:trPr>
          <w:trHeight w:val="1403"/>
        </w:trPr>
        <w:tc>
          <w:tcPr>
            <w:tcW w:w="5000" w:type="pct"/>
            <w:gridSpan w:val="6"/>
            <w:shd w:val="clear" w:color="auto" w:fill="D9D9D9" w:themeFill="background1" w:themeFillShade="D9"/>
            <w:vAlign w:val="center"/>
          </w:tcPr>
          <w:p w:rsidR="000E301A" w:rsidRPr="001751C1" w:rsidRDefault="002C042C" w:rsidP="000E301A">
            <w:pPr>
              <w:pStyle w:val="Heading1"/>
              <w:rPr>
                <w:rFonts w:ascii="Arial" w:hAnsi="Arial" w:cs="Arial"/>
              </w:rPr>
            </w:pPr>
            <w:r>
              <w:rPr>
                <w:rFonts w:ascii="Arial" w:hAnsi="Arial" w:cs="Arial"/>
              </w:rPr>
              <w:t xml:space="preserve">Surface Type: </w:t>
            </w:r>
            <w:r w:rsidR="000E301A" w:rsidRPr="001751C1">
              <w:rPr>
                <w:rFonts w:ascii="Arial" w:hAnsi="Arial" w:cs="Arial"/>
              </w:rPr>
              <w:t>Other Hard Surface</w:t>
            </w:r>
          </w:p>
          <w:p w:rsidR="000E301A" w:rsidRPr="001751C1" w:rsidRDefault="002C042C" w:rsidP="000E301A">
            <w:pPr>
              <w:pStyle w:val="Heading1"/>
              <w:rPr>
                <w:rFonts w:ascii="Arial" w:hAnsi="Arial" w:cs="Arial"/>
              </w:rPr>
            </w:pPr>
            <w:r>
              <w:rPr>
                <w:rFonts w:ascii="Arial" w:hAnsi="Arial" w:cs="Arial"/>
              </w:rPr>
              <w:t>BMP L633: Permeable Pavement</w:t>
            </w:r>
          </w:p>
          <w:p w:rsidR="000E301A" w:rsidRPr="002A23A7" w:rsidRDefault="000E301A" w:rsidP="000E301A">
            <w:pPr>
              <w:pStyle w:val="Heading1"/>
              <w:rPr>
                <w:rFonts w:ascii="Arial" w:hAnsi="Arial" w:cs="Arial"/>
              </w:rPr>
            </w:pPr>
            <w:r w:rsidRPr="001751C1">
              <w:rPr>
                <w:rFonts w:ascii="Arial" w:hAnsi="Arial" w:cs="Arial"/>
              </w:rPr>
              <w:t xml:space="preserve">City of Tacoma Permit Number:  </w:t>
            </w:r>
            <w:sdt>
              <w:sdtPr>
                <w:rPr>
                  <w:rFonts w:ascii="Arial" w:hAnsi="Arial" w:cs="Arial"/>
                </w:rPr>
                <w:id w:val="1802346446"/>
                <w:placeholder>
                  <w:docPart w:val="F82C77396CF247669BDE9A30750784E5"/>
                </w:placeholder>
                <w:showingPlcHdr/>
                <w:text/>
              </w:sdtPr>
              <w:sdtEndPr/>
              <w:sdtContent>
                <w:r w:rsidRPr="002A23A7">
                  <w:rPr>
                    <w:rStyle w:val="PlaceholderText"/>
                    <w:rFonts w:ascii="Arial" w:hAnsi="Arial" w:cs="Arial"/>
                  </w:rPr>
                  <w:t>Click here to enter text.</w:t>
                </w:r>
              </w:sdtContent>
            </w:sdt>
          </w:p>
          <w:p w:rsidR="000E301A" w:rsidRPr="002A23A7" w:rsidRDefault="000E301A" w:rsidP="000E301A">
            <w:pPr>
              <w:pStyle w:val="Heading1"/>
              <w:rPr>
                <w:rFonts w:ascii="Arial" w:hAnsi="Arial" w:cs="Arial"/>
                <w:szCs w:val="24"/>
              </w:rPr>
            </w:pPr>
            <w:r w:rsidRPr="001751C1">
              <w:rPr>
                <w:rFonts w:ascii="Arial" w:hAnsi="Arial" w:cs="Arial"/>
              </w:rPr>
              <w:t xml:space="preserve">Date Prepared:  </w:t>
            </w:r>
            <w:sdt>
              <w:sdtPr>
                <w:rPr>
                  <w:rFonts w:ascii="Arial" w:hAnsi="Arial" w:cs="Arial"/>
                </w:rPr>
                <w:id w:val="605244942"/>
                <w:placeholder>
                  <w:docPart w:val="42991F330CD64306B62EA4E233ED9C46"/>
                </w:placeholder>
                <w:showingPlcHdr/>
                <w:date>
                  <w:dateFormat w:val="M/d/yyyy"/>
                  <w:lid w:val="en-US"/>
                  <w:storeMappedDataAs w:val="dateTime"/>
                  <w:calendar w:val="gregorian"/>
                </w:date>
              </w:sdtPr>
              <w:sdtEndPr/>
              <w:sdtContent>
                <w:r w:rsidRPr="002A23A7">
                  <w:rPr>
                    <w:rStyle w:val="PlaceholderText"/>
                    <w:rFonts w:ascii="Arial" w:hAnsi="Arial" w:cs="Arial"/>
                  </w:rPr>
                  <w:t>Click here to enter a date.</w:t>
                </w:r>
              </w:sdtContent>
            </w:sdt>
          </w:p>
        </w:tc>
      </w:tr>
      <w:tr w:rsidR="000E301A" w:rsidTr="008B0211">
        <w:tc>
          <w:tcPr>
            <w:tcW w:w="5000" w:type="pct"/>
            <w:gridSpan w:val="6"/>
          </w:tcPr>
          <w:p w:rsidR="000E301A" w:rsidRPr="002A23A7" w:rsidRDefault="000E301A" w:rsidP="00152FC0">
            <w:pPr>
              <w:rPr>
                <w:rStyle w:val="Emphasis"/>
                <w:rFonts w:ascii="Arial" w:hAnsi="Arial" w:cs="Arial"/>
              </w:rPr>
            </w:pPr>
          </w:p>
        </w:tc>
      </w:tr>
      <w:tr w:rsidR="00583955" w:rsidRPr="000E301A" w:rsidTr="00583955">
        <w:tc>
          <w:tcPr>
            <w:tcW w:w="4048" w:type="pct"/>
            <w:shd w:val="clear" w:color="auto" w:fill="D9D9D9" w:themeFill="background1" w:themeFillShade="D9"/>
            <w:vAlign w:val="center"/>
          </w:tcPr>
          <w:p w:rsidR="000E301A" w:rsidRPr="002A23A7" w:rsidRDefault="000E301A" w:rsidP="000E301A">
            <w:pPr>
              <w:rPr>
                <w:rStyle w:val="Emphasis"/>
                <w:rFonts w:ascii="Arial" w:hAnsi="Arial" w:cs="Arial"/>
              </w:rPr>
            </w:pPr>
          </w:p>
        </w:tc>
        <w:tc>
          <w:tcPr>
            <w:tcW w:w="328" w:type="pct"/>
            <w:gridSpan w:val="2"/>
            <w:shd w:val="clear" w:color="auto" w:fill="D9D9D9" w:themeFill="background1" w:themeFillShade="D9"/>
            <w:vAlign w:val="center"/>
          </w:tcPr>
          <w:p w:rsidR="000E301A" w:rsidRPr="00102DF9" w:rsidRDefault="000E301A" w:rsidP="000E301A">
            <w:pPr>
              <w:rPr>
                <w:rStyle w:val="Strong"/>
                <w:i/>
                <w:iCs/>
              </w:rPr>
            </w:pPr>
            <w:r w:rsidRPr="00102DF9">
              <w:rPr>
                <w:rStyle w:val="Strong"/>
                <w:i/>
                <w:iCs/>
              </w:rPr>
              <w:t>Yes</w:t>
            </w:r>
          </w:p>
        </w:tc>
        <w:tc>
          <w:tcPr>
            <w:tcW w:w="332" w:type="pct"/>
            <w:gridSpan w:val="2"/>
            <w:shd w:val="clear" w:color="auto" w:fill="D9D9D9" w:themeFill="background1" w:themeFillShade="D9"/>
            <w:vAlign w:val="center"/>
          </w:tcPr>
          <w:p w:rsidR="000E301A" w:rsidRPr="00102DF9" w:rsidRDefault="000E301A" w:rsidP="000E301A">
            <w:pPr>
              <w:rPr>
                <w:rStyle w:val="Strong"/>
                <w:i/>
                <w:iCs/>
              </w:rPr>
            </w:pPr>
            <w:r w:rsidRPr="00102DF9">
              <w:rPr>
                <w:rStyle w:val="Strong"/>
                <w:i/>
                <w:iCs/>
              </w:rPr>
              <w:t>No</w:t>
            </w:r>
          </w:p>
        </w:tc>
        <w:tc>
          <w:tcPr>
            <w:tcW w:w="292" w:type="pct"/>
            <w:shd w:val="clear" w:color="auto" w:fill="D9D9D9" w:themeFill="background1" w:themeFillShade="D9"/>
            <w:vAlign w:val="center"/>
          </w:tcPr>
          <w:p w:rsidR="000E301A" w:rsidRPr="00102DF9" w:rsidRDefault="00102DF9" w:rsidP="000E301A">
            <w:pPr>
              <w:rPr>
                <w:rStyle w:val="Strong"/>
                <w:i/>
                <w:iCs/>
              </w:rPr>
            </w:pPr>
            <w:r>
              <w:rPr>
                <w:rStyle w:val="Strong"/>
                <w:i/>
                <w:iCs/>
              </w:rPr>
              <w:t>N</w:t>
            </w:r>
            <w:r w:rsidR="000E301A" w:rsidRPr="00102DF9">
              <w:rPr>
                <w:rStyle w:val="Strong"/>
                <w:i/>
                <w:iCs/>
              </w:rPr>
              <w:t>A</w:t>
            </w:r>
          </w:p>
        </w:tc>
      </w:tr>
      <w:tr w:rsidR="00583955" w:rsidRPr="002A23A7" w:rsidTr="00583955">
        <w:trPr>
          <w:trHeight w:val="690"/>
        </w:trPr>
        <w:tc>
          <w:tcPr>
            <w:tcW w:w="4048" w:type="pct"/>
            <w:vAlign w:val="center"/>
          </w:tcPr>
          <w:p w:rsidR="002A23A7" w:rsidRPr="00110648" w:rsidRDefault="002C042C" w:rsidP="005076AA">
            <w:pPr>
              <w:rPr>
                <w:rFonts w:ascii="Arial" w:hAnsi="Arial" w:cs="Arial"/>
              </w:rPr>
            </w:pPr>
            <w:r w:rsidRPr="00110648">
              <w:rPr>
                <w:rFonts w:ascii="Arial" w:hAnsi="Arial" w:cs="Arial"/>
              </w:rPr>
              <w:t xml:space="preserve">Can the permeable pavement be placed 50 feet or more </w:t>
            </w:r>
            <w:r w:rsidR="005076AA">
              <w:rPr>
                <w:rFonts w:ascii="Arial" w:hAnsi="Arial" w:cs="Arial"/>
              </w:rPr>
              <w:t>from</w:t>
            </w:r>
            <w:r w:rsidRPr="00110648">
              <w:rPr>
                <w:rFonts w:ascii="Arial" w:hAnsi="Arial" w:cs="Arial"/>
              </w:rPr>
              <w:t xml:space="preserve"> the top of a steep slope (15% or greater)?</w:t>
            </w:r>
          </w:p>
        </w:tc>
        <w:sdt>
          <w:sdtPr>
            <w:rPr>
              <w:rStyle w:val="Strong"/>
              <w:rFonts w:ascii="Arial" w:hAnsi="Arial" w:cs="Arial"/>
              <w:b w:val="0"/>
            </w:rPr>
            <w:id w:val="79720611"/>
            <w14:checkbox>
              <w14:checked w14:val="0"/>
              <w14:checkedState w14:val="2612" w14:font="MS Gothic"/>
              <w14:uncheckedState w14:val="2610" w14:font="MS Gothic"/>
            </w14:checkbox>
          </w:sdtPr>
          <w:sdtEndPr>
            <w:rPr>
              <w:rStyle w:val="Strong"/>
            </w:rPr>
          </w:sdtEndPr>
          <w:sdtContent>
            <w:tc>
              <w:tcPr>
                <w:tcW w:w="328" w:type="pct"/>
                <w:gridSpan w:val="2"/>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790156353"/>
            <w14:checkbox>
              <w14:checked w14:val="0"/>
              <w14:checkedState w14:val="2612" w14:font="MS Gothic"/>
              <w14:uncheckedState w14:val="2610" w14:font="MS Gothic"/>
            </w14:checkbox>
          </w:sdtPr>
          <w:sdtEndPr>
            <w:rPr>
              <w:rStyle w:val="Strong"/>
            </w:rPr>
          </w:sdtEndPr>
          <w:sdtContent>
            <w:tc>
              <w:tcPr>
                <w:tcW w:w="332" w:type="pct"/>
                <w:gridSpan w:val="2"/>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93712113"/>
            <w14:checkbox>
              <w14:checked w14:val="0"/>
              <w14:checkedState w14:val="2612" w14:font="MS Gothic"/>
              <w14:uncheckedState w14:val="2610" w14:font="MS Gothic"/>
            </w14:checkbox>
          </w:sdtPr>
          <w:sdtEndPr>
            <w:rPr>
              <w:rStyle w:val="Strong"/>
            </w:rPr>
          </w:sdtEndPr>
          <w:sdtContent>
            <w:tc>
              <w:tcPr>
                <w:tcW w:w="292" w:type="pct"/>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83955" w:rsidRPr="002A23A7" w:rsidTr="00583955">
        <w:trPr>
          <w:trHeight w:val="690"/>
        </w:trPr>
        <w:tc>
          <w:tcPr>
            <w:tcW w:w="4048" w:type="pct"/>
            <w:vAlign w:val="center"/>
          </w:tcPr>
          <w:p w:rsidR="002A23A7" w:rsidRPr="00110648" w:rsidRDefault="002C042C" w:rsidP="00F23736">
            <w:pPr>
              <w:rPr>
                <w:rFonts w:ascii="Arial" w:hAnsi="Arial" w:cs="Arial"/>
              </w:rPr>
            </w:pPr>
            <w:r w:rsidRPr="00110648">
              <w:rPr>
                <w:rFonts w:ascii="Arial" w:hAnsi="Arial" w:cs="Arial"/>
              </w:rPr>
              <w:t xml:space="preserve">Can the permeable pavement be placed 10 feet or more from septic tanks and septic </w:t>
            </w:r>
            <w:proofErr w:type="spellStart"/>
            <w:r w:rsidRPr="00110648">
              <w:rPr>
                <w:rFonts w:ascii="Arial" w:hAnsi="Arial" w:cs="Arial"/>
              </w:rPr>
              <w:t>drainfields</w:t>
            </w:r>
            <w:proofErr w:type="spellEnd"/>
            <w:r w:rsidRPr="00110648">
              <w:rPr>
                <w:rFonts w:ascii="Arial" w:hAnsi="Arial" w:cs="Arial"/>
              </w:rPr>
              <w:t>?</w:t>
            </w:r>
          </w:p>
        </w:tc>
        <w:sdt>
          <w:sdtPr>
            <w:rPr>
              <w:rStyle w:val="Strong"/>
              <w:rFonts w:ascii="Arial" w:hAnsi="Arial" w:cs="Arial"/>
              <w:b w:val="0"/>
            </w:rPr>
            <w:id w:val="1465772839"/>
            <w14:checkbox>
              <w14:checked w14:val="0"/>
              <w14:checkedState w14:val="2612" w14:font="MS Gothic"/>
              <w14:uncheckedState w14:val="2610" w14:font="MS Gothic"/>
            </w14:checkbox>
          </w:sdtPr>
          <w:sdtEndPr>
            <w:rPr>
              <w:rStyle w:val="Strong"/>
            </w:rPr>
          </w:sdtEndPr>
          <w:sdtContent>
            <w:tc>
              <w:tcPr>
                <w:tcW w:w="328" w:type="pct"/>
                <w:gridSpan w:val="2"/>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56148478"/>
            <w14:checkbox>
              <w14:checked w14:val="0"/>
              <w14:checkedState w14:val="2612" w14:font="MS Gothic"/>
              <w14:uncheckedState w14:val="2610" w14:font="MS Gothic"/>
            </w14:checkbox>
          </w:sdtPr>
          <w:sdtEndPr>
            <w:rPr>
              <w:rStyle w:val="Strong"/>
            </w:rPr>
          </w:sdtEndPr>
          <w:sdtContent>
            <w:tc>
              <w:tcPr>
                <w:tcW w:w="332" w:type="pct"/>
                <w:gridSpan w:val="2"/>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0652596"/>
            <w14:checkbox>
              <w14:checked w14:val="0"/>
              <w14:checkedState w14:val="2612" w14:font="MS Gothic"/>
              <w14:uncheckedState w14:val="2610" w14:font="MS Gothic"/>
            </w14:checkbox>
          </w:sdtPr>
          <w:sdtEndPr>
            <w:rPr>
              <w:rStyle w:val="Strong"/>
            </w:rPr>
          </w:sdtEndPr>
          <w:sdtContent>
            <w:tc>
              <w:tcPr>
                <w:tcW w:w="292"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83955" w:rsidRPr="002A23A7" w:rsidTr="00583955">
        <w:trPr>
          <w:trHeight w:val="1079"/>
        </w:trPr>
        <w:tc>
          <w:tcPr>
            <w:tcW w:w="4048" w:type="pct"/>
            <w:vAlign w:val="center"/>
          </w:tcPr>
          <w:p w:rsidR="002A23A7" w:rsidRPr="00102DF9" w:rsidRDefault="00110648" w:rsidP="000E301A">
            <w:pPr>
              <w:rPr>
                <w:rFonts w:ascii="Arial" w:hAnsi="Arial" w:cs="Arial"/>
              </w:rPr>
            </w:pPr>
            <w:r w:rsidRPr="00110648">
              <w:rPr>
                <w:rFonts w:ascii="Arial" w:hAnsi="Arial" w:cs="Arial"/>
              </w:rPr>
              <w:t>Has a Washington state licensed Professional Engineer or Professional Geologist evaluated the site and determined any of the following to be true (an answer of yes means this BMP is infeasible)?  Place a check mark next to those items that apply.  Answer requires a report prepared by professional.</w:t>
            </w:r>
          </w:p>
        </w:tc>
        <w:sdt>
          <w:sdtPr>
            <w:rPr>
              <w:rStyle w:val="Strong"/>
              <w:rFonts w:ascii="Arial" w:hAnsi="Arial" w:cs="Arial"/>
              <w:b w:val="0"/>
            </w:rPr>
            <w:id w:val="-1051768761"/>
            <w14:checkbox>
              <w14:checked w14:val="0"/>
              <w14:checkedState w14:val="2612" w14:font="MS Gothic"/>
              <w14:uncheckedState w14:val="2610" w14:font="MS Gothic"/>
            </w14:checkbox>
          </w:sdtPr>
          <w:sdtEndPr>
            <w:rPr>
              <w:rStyle w:val="Strong"/>
            </w:rPr>
          </w:sdtEndPr>
          <w:sdtContent>
            <w:tc>
              <w:tcPr>
                <w:tcW w:w="328" w:type="pct"/>
                <w:gridSpan w:val="2"/>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48747144"/>
            <w14:checkbox>
              <w14:checked w14:val="0"/>
              <w14:checkedState w14:val="2612" w14:font="MS Gothic"/>
              <w14:uncheckedState w14:val="2610" w14:font="MS Gothic"/>
            </w14:checkbox>
          </w:sdtPr>
          <w:sdtEndPr>
            <w:rPr>
              <w:rStyle w:val="Strong"/>
            </w:rPr>
          </w:sdtEndPr>
          <w:sdtContent>
            <w:tc>
              <w:tcPr>
                <w:tcW w:w="332" w:type="pct"/>
                <w:gridSpan w:val="2"/>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80402229"/>
            <w14:checkbox>
              <w14:checked w14:val="0"/>
              <w14:checkedState w14:val="2612" w14:font="MS Gothic"/>
              <w14:uncheckedState w14:val="2610" w14:font="MS Gothic"/>
            </w14:checkbox>
          </w:sdtPr>
          <w:sdtEndPr>
            <w:rPr>
              <w:rStyle w:val="Strong"/>
            </w:rPr>
          </w:sdtEndPr>
          <w:sdtContent>
            <w:tc>
              <w:tcPr>
                <w:tcW w:w="292"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533B98" w:rsidTr="008B0211">
        <w:trPr>
          <w:trHeight w:val="593"/>
        </w:trPr>
        <w:tc>
          <w:tcPr>
            <w:tcW w:w="5000" w:type="pct"/>
            <w:gridSpan w:val="6"/>
            <w:shd w:val="clear" w:color="auto" w:fill="D9D9D9" w:themeFill="background1" w:themeFillShade="D9"/>
            <w:vAlign w:val="center"/>
          </w:tcPr>
          <w:p w:rsidR="00102DF9" w:rsidRPr="001751C1" w:rsidRDefault="00533B98" w:rsidP="001751C1">
            <w:pPr>
              <w:jc w:val="both"/>
              <w:rPr>
                <w:rStyle w:val="Strong"/>
                <w:rFonts w:ascii="Arial" w:hAnsi="Arial" w:cs="Arial"/>
                <w:b w:val="0"/>
                <w:i/>
              </w:rPr>
            </w:pPr>
            <w:r w:rsidRPr="001751C1">
              <w:rPr>
                <w:rFonts w:ascii="Arial" w:hAnsi="Arial" w:cs="Arial"/>
                <w:b/>
                <w:i/>
              </w:rPr>
              <w:t>Please</w:t>
            </w:r>
            <w:r w:rsidR="00102DF9" w:rsidRPr="001751C1">
              <w:rPr>
                <w:rFonts w:ascii="Arial" w:hAnsi="Arial" w:cs="Arial"/>
                <w:b/>
                <w:i/>
              </w:rPr>
              <w:t xml:space="preserve"> check </w:t>
            </w:r>
            <w:r w:rsidRPr="001751C1">
              <w:rPr>
                <w:rFonts w:ascii="Arial" w:hAnsi="Arial" w:cs="Arial"/>
                <w:b/>
                <w:i/>
              </w:rPr>
              <w:t xml:space="preserve">the box </w:t>
            </w:r>
            <w:r w:rsidR="00102DF9" w:rsidRPr="001751C1">
              <w:rPr>
                <w:rFonts w:ascii="Arial" w:hAnsi="Arial" w:cs="Arial"/>
                <w:b/>
                <w:i/>
              </w:rPr>
              <w:t xml:space="preserve">next to those items that apply. </w:t>
            </w:r>
            <w:r w:rsidR="00102DF9" w:rsidRPr="001751C1">
              <w:rPr>
                <w:rFonts w:ascii="Arial" w:hAnsi="Arial" w:cs="Arial"/>
                <w:b/>
              </w:rPr>
              <w:t>Answer requires a report prepared by professional.</w:t>
            </w:r>
          </w:p>
        </w:tc>
      </w:tr>
      <w:tr w:rsidR="00102DF9" w:rsidRPr="002A23A7" w:rsidTr="00583955">
        <w:trPr>
          <w:trHeight w:val="690"/>
        </w:trPr>
        <w:tc>
          <w:tcPr>
            <w:tcW w:w="4708" w:type="pct"/>
            <w:gridSpan w:val="5"/>
            <w:vAlign w:val="center"/>
          </w:tcPr>
          <w:p w:rsidR="00102DF9" w:rsidRPr="00C26394" w:rsidRDefault="00102DF9" w:rsidP="00533B98">
            <w:pPr>
              <w:ind w:left="720"/>
              <w:rPr>
                <w:rStyle w:val="Strong"/>
                <w:rFonts w:ascii="Arial" w:hAnsi="Arial" w:cs="Arial"/>
                <w:b w:val="0"/>
                <w:bCs w:val="0"/>
              </w:rPr>
            </w:pPr>
            <w:r w:rsidRPr="00C26394">
              <w:rPr>
                <w:rFonts w:ascii="Arial" w:hAnsi="Arial" w:cs="Arial"/>
              </w:rPr>
              <w:t>Infiltration should not be used due to reasonable concerns about erosion, slope failure, or downgradient flooding.</w:t>
            </w:r>
          </w:p>
        </w:tc>
        <w:sdt>
          <w:sdtPr>
            <w:rPr>
              <w:rStyle w:val="Strong"/>
              <w:rFonts w:ascii="Arial" w:hAnsi="Arial" w:cs="Arial"/>
              <w:b w:val="0"/>
            </w:rPr>
            <w:id w:val="-399988515"/>
            <w14:checkbox>
              <w14:checked w14:val="0"/>
              <w14:checkedState w14:val="2612" w14:font="MS Gothic"/>
              <w14:uncheckedState w14:val="2610" w14:font="MS Gothic"/>
            </w14:checkbox>
          </w:sdtPr>
          <w:sdtEndPr>
            <w:rPr>
              <w:rStyle w:val="Strong"/>
            </w:rPr>
          </w:sdtEndPr>
          <w:sdtContent>
            <w:tc>
              <w:tcPr>
                <w:tcW w:w="292"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583955">
        <w:trPr>
          <w:trHeight w:val="690"/>
        </w:trPr>
        <w:tc>
          <w:tcPr>
            <w:tcW w:w="4708" w:type="pct"/>
            <w:gridSpan w:val="5"/>
            <w:vAlign w:val="center"/>
          </w:tcPr>
          <w:p w:rsidR="00102DF9" w:rsidRPr="00C26394" w:rsidRDefault="00533B98" w:rsidP="00533B98">
            <w:pPr>
              <w:ind w:left="720"/>
              <w:rPr>
                <w:rFonts w:ascii="Arial" w:hAnsi="Arial" w:cs="Arial"/>
              </w:rPr>
            </w:pPr>
            <w:r w:rsidRPr="00C26394">
              <w:rPr>
                <w:rFonts w:ascii="Arial" w:hAnsi="Arial" w:cs="Arial"/>
              </w:rPr>
              <w:t>The project is located in an area whose groundwater drains into an erosion hazard or landslide hazard area.</w:t>
            </w:r>
          </w:p>
        </w:tc>
        <w:sdt>
          <w:sdtPr>
            <w:rPr>
              <w:rStyle w:val="Strong"/>
              <w:rFonts w:ascii="Arial" w:hAnsi="Arial" w:cs="Arial"/>
              <w:b w:val="0"/>
            </w:rPr>
            <w:id w:val="-733703441"/>
            <w14:checkbox>
              <w14:checked w14:val="0"/>
              <w14:checkedState w14:val="2612" w14:font="MS Gothic"/>
              <w14:uncheckedState w14:val="2610" w14:font="MS Gothic"/>
            </w14:checkbox>
          </w:sdtPr>
          <w:sdtEndPr>
            <w:rPr>
              <w:rStyle w:val="Strong"/>
            </w:rPr>
          </w:sdtEndPr>
          <w:sdtContent>
            <w:tc>
              <w:tcPr>
                <w:tcW w:w="292"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583955">
        <w:trPr>
          <w:trHeight w:val="690"/>
        </w:trPr>
        <w:tc>
          <w:tcPr>
            <w:tcW w:w="4708" w:type="pct"/>
            <w:gridSpan w:val="5"/>
            <w:vAlign w:val="center"/>
          </w:tcPr>
          <w:p w:rsidR="00102DF9" w:rsidRPr="00C26394" w:rsidRDefault="00110648" w:rsidP="00110648">
            <w:pPr>
              <w:ind w:left="720"/>
              <w:rPr>
                <w:rFonts w:ascii="Arial" w:hAnsi="Arial" w:cs="Arial"/>
              </w:rPr>
            </w:pPr>
            <w:r w:rsidRPr="00C26394">
              <w:rPr>
                <w:rFonts w:ascii="Arial" w:hAnsi="Arial" w:cs="Arial"/>
              </w:rPr>
              <w:t>Infiltrating water and ponded water below new permeable pavement would compromise existing adjacent impervious pavements.</w:t>
            </w:r>
          </w:p>
        </w:tc>
        <w:sdt>
          <w:sdtPr>
            <w:rPr>
              <w:rStyle w:val="Strong"/>
              <w:rFonts w:ascii="Arial" w:hAnsi="Arial" w:cs="Arial"/>
              <w:b w:val="0"/>
            </w:rPr>
            <w:id w:val="1176298351"/>
            <w14:checkbox>
              <w14:checked w14:val="0"/>
              <w14:checkedState w14:val="2612" w14:font="MS Gothic"/>
              <w14:uncheckedState w14:val="2610" w14:font="MS Gothic"/>
            </w14:checkbox>
          </w:sdtPr>
          <w:sdtEndPr>
            <w:rPr>
              <w:rStyle w:val="Strong"/>
            </w:rPr>
          </w:sdtEndPr>
          <w:sdtContent>
            <w:tc>
              <w:tcPr>
                <w:tcW w:w="292"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583955">
        <w:trPr>
          <w:trHeight w:val="690"/>
        </w:trPr>
        <w:tc>
          <w:tcPr>
            <w:tcW w:w="4708" w:type="pct"/>
            <w:gridSpan w:val="5"/>
            <w:vAlign w:val="center"/>
          </w:tcPr>
          <w:p w:rsidR="00102DF9" w:rsidRPr="00C26394" w:rsidRDefault="00110648" w:rsidP="00110648">
            <w:pPr>
              <w:ind w:left="720"/>
              <w:rPr>
                <w:rFonts w:ascii="Arial" w:hAnsi="Arial" w:cs="Arial"/>
              </w:rPr>
            </w:pPr>
            <w:r w:rsidRPr="00C26394">
              <w:rPr>
                <w:rFonts w:ascii="Arial" w:hAnsi="Arial" w:cs="Arial"/>
              </w:rPr>
              <w:t>Infiltrating water would threaten existing below grade basements.</w:t>
            </w:r>
          </w:p>
        </w:tc>
        <w:sdt>
          <w:sdtPr>
            <w:rPr>
              <w:rStyle w:val="Strong"/>
              <w:rFonts w:ascii="Arial" w:hAnsi="Arial" w:cs="Arial"/>
              <w:b w:val="0"/>
            </w:rPr>
            <w:id w:val="1282914509"/>
            <w14:checkbox>
              <w14:checked w14:val="0"/>
              <w14:checkedState w14:val="2612" w14:font="MS Gothic"/>
              <w14:uncheckedState w14:val="2610" w14:font="MS Gothic"/>
            </w14:checkbox>
          </w:sdtPr>
          <w:sdtEndPr>
            <w:rPr>
              <w:rStyle w:val="Strong"/>
            </w:rPr>
          </w:sdtEndPr>
          <w:sdtContent>
            <w:tc>
              <w:tcPr>
                <w:tcW w:w="292"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10648" w:rsidRPr="002A23A7" w:rsidTr="00583955">
        <w:trPr>
          <w:trHeight w:val="690"/>
        </w:trPr>
        <w:tc>
          <w:tcPr>
            <w:tcW w:w="4708" w:type="pct"/>
            <w:gridSpan w:val="5"/>
            <w:vAlign w:val="center"/>
          </w:tcPr>
          <w:p w:rsidR="00110648" w:rsidRPr="00C26394" w:rsidRDefault="00110648" w:rsidP="00110648">
            <w:pPr>
              <w:ind w:left="720"/>
              <w:rPr>
                <w:rFonts w:ascii="Arial" w:hAnsi="Arial" w:cs="Arial"/>
              </w:rPr>
            </w:pPr>
            <w:r w:rsidRPr="00C26394">
              <w:rPr>
                <w:rFonts w:ascii="Arial" w:hAnsi="Arial" w:cs="Arial"/>
              </w:rPr>
              <w:t>Infiltrating water would threaten shoreline structures s</w:t>
            </w:r>
            <w:bookmarkStart w:id="0" w:name="_GoBack"/>
            <w:bookmarkEnd w:id="0"/>
            <w:r w:rsidRPr="00C26394">
              <w:rPr>
                <w:rFonts w:ascii="Arial" w:hAnsi="Arial" w:cs="Arial"/>
              </w:rPr>
              <w:t>uch as bulkheads.</w:t>
            </w:r>
          </w:p>
        </w:tc>
        <w:sdt>
          <w:sdtPr>
            <w:rPr>
              <w:rStyle w:val="Strong"/>
              <w:rFonts w:ascii="Arial" w:hAnsi="Arial" w:cs="Arial"/>
              <w:b w:val="0"/>
            </w:rPr>
            <w:id w:val="1410653364"/>
            <w14:checkbox>
              <w14:checked w14:val="0"/>
              <w14:checkedState w14:val="2612" w14:font="MS Gothic"/>
              <w14:uncheckedState w14:val="2610" w14:font="MS Gothic"/>
            </w14:checkbox>
          </w:sdtPr>
          <w:sdtEndPr>
            <w:rPr>
              <w:rStyle w:val="Strong"/>
            </w:rPr>
          </w:sdtEndPr>
          <w:sdtContent>
            <w:tc>
              <w:tcPr>
                <w:tcW w:w="292" w:type="pct"/>
                <w:vAlign w:val="center"/>
              </w:tcPr>
              <w:p w:rsidR="00110648" w:rsidRPr="002A23A7" w:rsidRDefault="00110648" w:rsidP="001E5D1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10648" w:rsidRPr="002A23A7" w:rsidTr="00583955">
        <w:trPr>
          <w:trHeight w:val="690"/>
        </w:trPr>
        <w:tc>
          <w:tcPr>
            <w:tcW w:w="4708" w:type="pct"/>
            <w:gridSpan w:val="5"/>
            <w:vAlign w:val="center"/>
          </w:tcPr>
          <w:p w:rsidR="00110648" w:rsidRPr="00C26394" w:rsidRDefault="00110648" w:rsidP="00110648">
            <w:pPr>
              <w:ind w:left="720"/>
              <w:rPr>
                <w:rFonts w:ascii="Arial" w:hAnsi="Arial" w:cs="Arial"/>
              </w:rPr>
            </w:pPr>
            <w:r w:rsidRPr="00C26394">
              <w:rPr>
                <w:rFonts w:ascii="Arial" w:hAnsi="Arial" w:cs="Arial"/>
              </w:rPr>
              <w:t>Fill soils used could become unstable when saturated.</w:t>
            </w:r>
          </w:p>
        </w:tc>
        <w:sdt>
          <w:sdtPr>
            <w:rPr>
              <w:rStyle w:val="Strong"/>
              <w:rFonts w:ascii="Arial" w:hAnsi="Arial" w:cs="Arial"/>
              <w:b w:val="0"/>
            </w:rPr>
            <w:id w:val="972565440"/>
            <w14:checkbox>
              <w14:checked w14:val="0"/>
              <w14:checkedState w14:val="2612" w14:font="MS Gothic"/>
              <w14:uncheckedState w14:val="2610" w14:font="MS Gothic"/>
            </w14:checkbox>
          </w:sdtPr>
          <w:sdtEndPr>
            <w:rPr>
              <w:rStyle w:val="Strong"/>
            </w:rPr>
          </w:sdtEndPr>
          <w:sdtContent>
            <w:tc>
              <w:tcPr>
                <w:tcW w:w="292" w:type="pct"/>
                <w:vAlign w:val="center"/>
              </w:tcPr>
              <w:p w:rsidR="00110648" w:rsidRPr="002A23A7" w:rsidRDefault="00110648" w:rsidP="001E5D1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10648" w:rsidRPr="002A23A7" w:rsidTr="00583955">
        <w:trPr>
          <w:trHeight w:val="690"/>
        </w:trPr>
        <w:tc>
          <w:tcPr>
            <w:tcW w:w="4708" w:type="pct"/>
            <w:gridSpan w:val="5"/>
            <w:vAlign w:val="center"/>
          </w:tcPr>
          <w:p w:rsidR="00110648" w:rsidRPr="00C26394" w:rsidRDefault="00110648" w:rsidP="00110648">
            <w:pPr>
              <w:ind w:left="720"/>
              <w:rPr>
                <w:rFonts w:ascii="Arial" w:hAnsi="Arial" w:cs="Arial"/>
              </w:rPr>
            </w:pPr>
            <w:r w:rsidRPr="00C26394">
              <w:rPr>
                <w:rFonts w:ascii="Arial" w:hAnsi="Arial" w:cs="Arial"/>
              </w:rPr>
              <w:t>The facility placement is downslope of steep, erosion prone areas that are likely to erode sediment.</w:t>
            </w:r>
          </w:p>
        </w:tc>
        <w:sdt>
          <w:sdtPr>
            <w:rPr>
              <w:rStyle w:val="Strong"/>
              <w:rFonts w:ascii="Arial" w:hAnsi="Arial" w:cs="Arial"/>
              <w:b w:val="0"/>
            </w:rPr>
            <w:id w:val="-984923545"/>
            <w14:checkbox>
              <w14:checked w14:val="0"/>
              <w14:checkedState w14:val="2612" w14:font="MS Gothic"/>
              <w14:uncheckedState w14:val="2610" w14:font="MS Gothic"/>
            </w14:checkbox>
          </w:sdtPr>
          <w:sdtEndPr>
            <w:rPr>
              <w:rStyle w:val="Strong"/>
            </w:rPr>
          </w:sdtEndPr>
          <w:sdtContent>
            <w:tc>
              <w:tcPr>
                <w:tcW w:w="292" w:type="pct"/>
                <w:vAlign w:val="center"/>
              </w:tcPr>
              <w:p w:rsidR="00110648" w:rsidRPr="002A23A7" w:rsidRDefault="00110648" w:rsidP="001E5D1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10648" w:rsidRPr="002A23A7" w:rsidTr="00583955">
        <w:trPr>
          <w:trHeight w:val="971"/>
        </w:trPr>
        <w:tc>
          <w:tcPr>
            <w:tcW w:w="4708" w:type="pct"/>
            <w:gridSpan w:val="5"/>
            <w:vAlign w:val="center"/>
          </w:tcPr>
          <w:p w:rsidR="00110648" w:rsidRPr="0001212F" w:rsidRDefault="00110648" w:rsidP="0001212F">
            <w:pPr>
              <w:rPr>
                <w:rFonts w:ascii="Arial" w:hAnsi="Arial" w:cs="Arial"/>
              </w:rPr>
            </w:pPr>
            <w:r w:rsidRPr="0001212F">
              <w:rPr>
                <w:rFonts w:ascii="Arial" w:hAnsi="Arial" w:cs="Arial"/>
              </w:rPr>
              <w:t>The facility is placed on excessively steep slopes where water within the aggregate base layer or at the subgrade surface cannot be controlled by detention structures and may cause erosion and structural failure, or where surface runoff velocities may preclude adequate infiltration at the pavement surface.</w:t>
            </w:r>
          </w:p>
        </w:tc>
        <w:sdt>
          <w:sdtPr>
            <w:rPr>
              <w:rStyle w:val="Strong"/>
              <w:rFonts w:ascii="Arial" w:hAnsi="Arial" w:cs="Arial"/>
              <w:b w:val="0"/>
            </w:rPr>
            <w:id w:val="-1279710374"/>
            <w14:checkbox>
              <w14:checked w14:val="0"/>
              <w14:checkedState w14:val="2612" w14:font="MS Gothic"/>
              <w14:uncheckedState w14:val="2610" w14:font="MS Gothic"/>
            </w14:checkbox>
          </w:sdtPr>
          <w:sdtEndPr>
            <w:rPr>
              <w:rStyle w:val="Strong"/>
            </w:rPr>
          </w:sdtEndPr>
          <w:sdtContent>
            <w:tc>
              <w:tcPr>
                <w:tcW w:w="292" w:type="pct"/>
                <w:vAlign w:val="center"/>
              </w:tcPr>
              <w:p w:rsidR="00110648" w:rsidRPr="002A23A7" w:rsidRDefault="00110648" w:rsidP="001E5D1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10648" w:rsidRPr="002A23A7" w:rsidTr="00583955">
        <w:trPr>
          <w:trHeight w:val="690"/>
        </w:trPr>
        <w:tc>
          <w:tcPr>
            <w:tcW w:w="4708" w:type="pct"/>
            <w:gridSpan w:val="5"/>
            <w:vAlign w:val="center"/>
          </w:tcPr>
          <w:p w:rsidR="00110648" w:rsidRPr="0001212F" w:rsidRDefault="00110648" w:rsidP="0001212F">
            <w:pPr>
              <w:rPr>
                <w:rFonts w:ascii="Arial" w:hAnsi="Arial" w:cs="Arial"/>
              </w:rPr>
            </w:pPr>
            <w:r w:rsidRPr="0001212F">
              <w:rPr>
                <w:rFonts w:ascii="Arial" w:hAnsi="Arial" w:cs="Arial"/>
              </w:rPr>
              <w:t>The permeable pavement cannot provide sufficient strength to support the anticipated loads.</w:t>
            </w:r>
          </w:p>
        </w:tc>
        <w:sdt>
          <w:sdtPr>
            <w:rPr>
              <w:rStyle w:val="Strong"/>
              <w:rFonts w:ascii="Arial" w:hAnsi="Arial" w:cs="Arial"/>
              <w:b w:val="0"/>
            </w:rPr>
            <w:id w:val="-1931721398"/>
            <w14:checkbox>
              <w14:checked w14:val="0"/>
              <w14:checkedState w14:val="2612" w14:font="MS Gothic"/>
              <w14:uncheckedState w14:val="2610" w14:font="MS Gothic"/>
            </w14:checkbox>
          </w:sdtPr>
          <w:sdtEndPr>
            <w:rPr>
              <w:rStyle w:val="Strong"/>
            </w:rPr>
          </w:sdtEndPr>
          <w:sdtContent>
            <w:tc>
              <w:tcPr>
                <w:tcW w:w="292" w:type="pct"/>
                <w:vAlign w:val="center"/>
              </w:tcPr>
              <w:p w:rsidR="00110648" w:rsidRPr="002A23A7" w:rsidRDefault="00110648" w:rsidP="001E5D1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10648" w:rsidRPr="002A23A7" w:rsidTr="00583955">
        <w:trPr>
          <w:trHeight w:val="690"/>
        </w:trPr>
        <w:tc>
          <w:tcPr>
            <w:tcW w:w="4708" w:type="pct"/>
            <w:gridSpan w:val="5"/>
            <w:vAlign w:val="center"/>
          </w:tcPr>
          <w:p w:rsidR="00110648" w:rsidRPr="0001212F" w:rsidRDefault="00110648" w:rsidP="0001212F">
            <w:pPr>
              <w:rPr>
                <w:rFonts w:ascii="Arial" w:hAnsi="Arial" w:cs="Arial"/>
              </w:rPr>
            </w:pPr>
            <w:r w:rsidRPr="0001212F">
              <w:rPr>
                <w:rFonts w:ascii="Arial" w:hAnsi="Arial" w:cs="Arial"/>
              </w:rPr>
              <w:lastRenderedPageBreak/>
              <w:t>The underlying soils are unsuitable for supporting traffic loads when saturated.</w:t>
            </w:r>
          </w:p>
        </w:tc>
        <w:sdt>
          <w:sdtPr>
            <w:rPr>
              <w:rStyle w:val="Strong"/>
              <w:rFonts w:ascii="Arial" w:hAnsi="Arial" w:cs="Arial"/>
              <w:b w:val="0"/>
            </w:rPr>
            <w:id w:val="1439413320"/>
            <w14:checkbox>
              <w14:checked w14:val="0"/>
              <w14:checkedState w14:val="2612" w14:font="MS Gothic"/>
              <w14:uncheckedState w14:val="2610" w14:font="MS Gothic"/>
            </w14:checkbox>
          </w:sdtPr>
          <w:sdtEndPr>
            <w:rPr>
              <w:rStyle w:val="Strong"/>
            </w:rPr>
          </w:sdtEndPr>
          <w:sdtContent>
            <w:tc>
              <w:tcPr>
                <w:tcW w:w="292" w:type="pct"/>
                <w:vAlign w:val="center"/>
              </w:tcPr>
              <w:p w:rsidR="00110648" w:rsidRPr="002A23A7" w:rsidRDefault="00110648" w:rsidP="001E5D1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10648" w:rsidRPr="002A23A7" w:rsidTr="00583955">
        <w:trPr>
          <w:trHeight w:val="809"/>
        </w:trPr>
        <w:tc>
          <w:tcPr>
            <w:tcW w:w="4708" w:type="pct"/>
            <w:gridSpan w:val="5"/>
            <w:vAlign w:val="center"/>
          </w:tcPr>
          <w:p w:rsidR="00110648" w:rsidRPr="0001212F" w:rsidRDefault="00110648" w:rsidP="0001212F">
            <w:pPr>
              <w:rPr>
                <w:rFonts w:ascii="Arial" w:hAnsi="Arial" w:cs="Arial"/>
              </w:rPr>
            </w:pPr>
            <w:r w:rsidRPr="0001212F">
              <w:rPr>
                <w:rFonts w:ascii="Arial" w:hAnsi="Arial" w:cs="Arial"/>
              </w:rPr>
              <w:t>Facility installation would threaten the safety of reliability of preexisting underground utilities, preexisting underground storage tanks, preexisting structures, or preexisting road or parking lot surfaces.</w:t>
            </w:r>
          </w:p>
        </w:tc>
        <w:sdt>
          <w:sdtPr>
            <w:rPr>
              <w:rStyle w:val="Strong"/>
              <w:rFonts w:ascii="Arial" w:hAnsi="Arial" w:cs="Arial"/>
              <w:b w:val="0"/>
            </w:rPr>
            <w:id w:val="-801462485"/>
            <w14:checkbox>
              <w14:checked w14:val="0"/>
              <w14:checkedState w14:val="2612" w14:font="MS Gothic"/>
              <w14:uncheckedState w14:val="2610" w14:font="MS Gothic"/>
            </w14:checkbox>
          </w:sdtPr>
          <w:sdtEndPr>
            <w:rPr>
              <w:rStyle w:val="Strong"/>
            </w:rPr>
          </w:sdtEndPr>
          <w:sdtContent>
            <w:tc>
              <w:tcPr>
                <w:tcW w:w="292" w:type="pct"/>
                <w:vAlign w:val="center"/>
              </w:tcPr>
              <w:p w:rsidR="00110648" w:rsidRPr="002A23A7" w:rsidRDefault="00110648" w:rsidP="001E5D1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10648" w:rsidRPr="002A23A7" w:rsidTr="00583955">
        <w:trPr>
          <w:trHeight w:val="881"/>
        </w:trPr>
        <w:tc>
          <w:tcPr>
            <w:tcW w:w="4708" w:type="pct"/>
            <w:gridSpan w:val="5"/>
            <w:vAlign w:val="center"/>
          </w:tcPr>
          <w:p w:rsidR="00110648" w:rsidRPr="0001212F" w:rsidRDefault="0001212F" w:rsidP="0001212F">
            <w:pPr>
              <w:rPr>
                <w:rFonts w:ascii="Arial" w:hAnsi="Arial" w:cs="Arial"/>
              </w:rPr>
            </w:pPr>
            <w:r w:rsidRPr="0001212F">
              <w:rPr>
                <w:rFonts w:ascii="Arial" w:hAnsi="Arial" w:cs="Arial"/>
              </w:rPr>
              <w:t>The only area available for siting the rain garden would threaten the safety or reliability of preexisting underground utilities, preexisting underground storage tanks, preexisting structures, or preexisting road or parking lot surfaces.</w:t>
            </w:r>
          </w:p>
        </w:tc>
        <w:sdt>
          <w:sdtPr>
            <w:rPr>
              <w:rStyle w:val="Strong"/>
              <w:rFonts w:ascii="Arial" w:hAnsi="Arial" w:cs="Arial"/>
              <w:b w:val="0"/>
            </w:rPr>
            <w:id w:val="298111672"/>
            <w14:checkbox>
              <w14:checked w14:val="0"/>
              <w14:checkedState w14:val="2612" w14:font="MS Gothic"/>
              <w14:uncheckedState w14:val="2610" w14:font="MS Gothic"/>
            </w14:checkbox>
          </w:sdtPr>
          <w:sdtEndPr>
            <w:rPr>
              <w:rStyle w:val="Strong"/>
            </w:rPr>
          </w:sdtEndPr>
          <w:sdtContent>
            <w:tc>
              <w:tcPr>
                <w:tcW w:w="292" w:type="pct"/>
                <w:vAlign w:val="center"/>
              </w:tcPr>
              <w:p w:rsidR="00110648" w:rsidRPr="002A23A7" w:rsidRDefault="00110648" w:rsidP="001E5D1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583955">
        <w:trPr>
          <w:trHeight w:val="899"/>
        </w:trPr>
        <w:tc>
          <w:tcPr>
            <w:tcW w:w="4708" w:type="pct"/>
            <w:gridSpan w:val="5"/>
            <w:vAlign w:val="center"/>
          </w:tcPr>
          <w:p w:rsidR="00102DF9" w:rsidRPr="00533B98" w:rsidRDefault="00533B98" w:rsidP="0001212F">
            <w:pPr>
              <w:rPr>
                <w:rFonts w:ascii="Arial" w:hAnsi="Arial" w:cs="Arial"/>
              </w:rPr>
            </w:pPr>
            <w:r w:rsidRPr="00533B98">
              <w:rPr>
                <w:rFonts w:ascii="Arial" w:hAnsi="Arial" w:cs="Arial"/>
              </w:rPr>
              <w:t>The only area available for siting the rain garden would threaten the safety or reliability of preexisting underground utilities, preexisting underground storage tanks, preexisting structures, or preexisting road or parking lot surfaces.</w:t>
            </w:r>
          </w:p>
        </w:tc>
        <w:sdt>
          <w:sdtPr>
            <w:rPr>
              <w:rStyle w:val="Strong"/>
              <w:rFonts w:ascii="Arial" w:hAnsi="Arial" w:cs="Arial"/>
              <w:b w:val="0"/>
            </w:rPr>
            <w:id w:val="-1915464261"/>
            <w14:checkbox>
              <w14:checked w14:val="0"/>
              <w14:checkedState w14:val="2612" w14:font="MS Gothic"/>
              <w14:uncheckedState w14:val="2610" w14:font="MS Gothic"/>
            </w14:checkbox>
          </w:sdtPr>
          <w:sdtEndPr>
            <w:rPr>
              <w:rStyle w:val="Strong"/>
            </w:rPr>
          </w:sdtEndPr>
          <w:sdtContent>
            <w:tc>
              <w:tcPr>
                <w:tcW w:w="292"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7B36EE" w:rsidTr="00583955">
        <w:trPr>
          <w:trHeight w:val="341"/>
        </w:trPr>
        <w:tc>
          <w:tcPr>
            <w:tcW w:w="4155" w:type="pct"/>
            <w:gridSpan w:val="2"/>
            <w:shd w:val="clear" w:color="auto" w:fill="D9D9D9" w:themeFill="background1" w:themeFillShade="D9"/>
            <w:vAlign w:val="center"/>
          </w:tcPr>
          <w:p w:rsidR="007B36EE" w:rsidRPr="00102DF9" w:rsidRDefault="007B36EE" w:rsidP="00CA7FBC">
            <w:pPr>
              <w:rPr>
                <w:rFonts w:ascii="Arial" w:hAnsi="Arial" w:cs="Arial"/>
              </w:rPr>
            </w:pPr>
          </w:p>
        </w:tc>
        <w:tc>
          <w:tcPr>
            <w:tcW w:w="300" w:type="pct"/>
            <w:gridSpan w:val="2"/>
            <w:shd w:val="clear" w:color="auto" w:fill="D9D9D9" w:themeFill="background1" w:themeFillShade="D9"/>
            <w:vAlign w:val="center"/>
          </w:tcPr>
          <w:p w:rsidR="007B36EE" w:rsidRPr="00102DF9" w:rsidRDefault="007B36EE" w:rsidP="00CA7FBC">
            <w:pPr>
              <w:rPr>
                <w:rStyle w:val="Strong"/>
                <w:i/>
                <w:iCs/>
              </w:rPr>
            </w:pPr>
            <w:r w:rsidRPr="00102DF9">
              <w:rPr>
                <w:rStyle w:val="Strong"/>
                <w:i/>
                <w:iCs/>
              </w:rPr>
              <w:t>Yes</w:t>
            </w:r>
          </w:p>
        </w:tc>
        <w:tc>
          <w:tcPr>
            <w:tcW w:w="253" w:type="pct"/>
            <w:shd w:val="clear" w:color="auto" w:fill="D9D9D9" w:themeFill="background1" w:themeFillShade="D9"/>
            <w:vAlign w:val="center"/>
          </w:tcPr>
          <w:p w:rsidR="007B36EE" w:rsidRPr="00102DF9" w:rsidRDefault="007B36EE" w:rsidP="00CA7FBC">
            <w:pPr>
              <w:rPr>
                <w:rStyle w:val="Strong"/>
                <w:i/>
                <w:iCs/>
              </w:rPr>
            </w:pPr>
            <w:r w:rsidRPr="00102DF9">
              <w:rPr>
                <w:rStyle w:val="Strong"/>
                <w:i/>
                <w:iCs/>
              </w:rPr>
              <w:t>No</w:t>
            </w:r>
          </w:p>
        </w:tc>
        <w:tc>
          <w:tcPr>
            <w:tcW w:w="292" w:type="pct"/>
            <w:shd w:val="clear" w:color="auto" w:fill="D9D9D9" w:themeFill="background1" w:themeFillShade="D9"/>
            <w:vAlign w:val="center"/>
          </w:tcPr>
          <w:p w:rsidR="007B36EE" w:rsidRPr="00102DF9" w:rsidRDefault="007B36EE" w:rsidP="00CA7FBC">
            <w:pPr>
              <w:rPr>
                <w:rStyle w:val="Strong"/>
                <w:i/>
                <w:iCs/>
              </w:rPr>
            </w:pPr>
            <w:r>
              <w:rPr>
                <w:rStyle w:val="Strong"/>
                <w:i/>
                <w:iCs/>
              </w:rPr>
              <w:t>N</w:t>
            </w:r>
            <w:r w:rsidRPr="00102DF9">
              <w:rPr>
                <w:rStyle w:val="Strong"/>
                <w:i/>
                <w:iCs/>
              </w:rPr>
              <w:t>A</w:t>
            </w:r>
          </w:p>
        </w:tc>
      </w:tr>
      <w:tr w:rsidR="007F3720" w:rsidTr="00583955">
        <w:trPr>
          <w:trHeight w:val="690"/>
        </w:trPr>
        <w:tc>
          <w:tcPr>
            <w:tcW w:w="4155" w:type="pct"/>
            <w:gridSpan w:val="2"/>
            <w:vAlign w:val="center"/>
          </w:tcPr>
          <w:p w:rsidR="007F3720" w:rsidRPr="00102DF9" w:rsidRDefault="008B0211" w:rsidP="00CA7FBC">
            <w:pPr>
              <w:rPr>
                <w:rFonts w:ascii="Arial" w:hAnsi="Arial" w:cs="Arial"/>
              </w:rPr>
            </w:pPr>
            <w:r w:rsidRPr="002F2BDB">
              <w:rPr>
                <w:rFonts w:ascii="Arial" w:hAnsi="Arial" w:cs="Arial"/>
              </w:rPr>
              <w:t>Can the permeable pavement be located outside of designated erosion or landslide hazard areas?</w:t>
            </w:r>
          </w:p>
        </w:tc>
        <w:sdt>
          <w:sdtPr>
            <w:rPr>
              <w:rStyle w:val="Strong"/>
              <w:rFonts w:ascii="Arial" w:hAnsi="Arial" w:cs="Arial"/>
              <w:b w:val="0"/>
            </w:rPr>
            <w:id w:val="1833254437"/>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843118332"/>
            <w14:checkbox>
              <w14:checked w14:val="0"/>
              <w14:checkedState w14:val="2612" w14:font="MS Gothic"/>
              <w14:uncheckedState w14:val="2610" w14:font="MS Gothic"/>
            </w14:checkbox>
          </w:sdtPr>
          <w:sdtEndPr>
            <w:rPr>
              <w:rStyle w:val="Strong"/>
            </w:rPr>
          </w:sdtEndPr>
          <w:sdtContent>
            <w:tc>
              <w:tcPr>
                <w:tcW w:w="253" w:type="pct"/>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562948532"/>
            <w14:checkbox>
              <w14:checked w14:val="0"/>
              <w14:checkedState w14:val="2612" w14:font="MS Gothic"/>
              <w14:uncheckedState w14:val="2610" w14:font="MS Gothic"/>
            </w14:checkbox>
          </w:sdtPr>
          <w:sdtEndPr>
            <w:rPr>
              <w:rStyle w:val="Strong"/>
            </w:rPr>
          </w:sdtEndPr>
          <w:sdtContent>
            <w:tc>
              <w:tcPr>
                <w:tcW w:w="292" w:type="pct"/>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7F3720" w:rsidTr="00583955">
        <w:trPr>
          <w:trHeight w:val="920"/>
        </w:trPr>
        <w:tc>
          <w:tcPr>
            <w:tcW w:w="4155" w:type="pct"/>
            <w:gridSpan w:val="2"/>
            <w:vAlign w:val="center"/>
          </w:tcPr>
          <w:p w:rsidR="007F3720" w:rsidRPr="00102DF9" w:rsidRDefault="008B0211" w:rsidP="00CA7FBC">
            <w:pPr>
              <w:rPr>
                <w:rFonts w:ascii="Arial" w:hAnsi="Arial" w:cs="Arial"/>
              </w:rPr>
            </w:pPr>
            <w:r w:rsidRPr="002F2BDB">
              <w:rPr>
                <w:rFonts w:ascii="Arial" w:hAnsi="Arial" w:cs="Arial"/>
              </w:rPr>
              <w:t xml:space="preserve">Can the permeable pavement be located greater than 100 feet from an area known to have deep soil contamination?   </w:t>
            </w:r>
          </w:p>
        </w:tc>
        <w:sdt>
          <w:sdtPr>
            <w:rPr>
              <w:rStyle w:val="Strong"/>
              <w:rFonts w:ascii="Arial" w:hAnsi="Arial" w:cs="Arial"/>
              <w:b w:val="0"/>
            </w:rPr>
            <w:id w:val="-988009488"/>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465051223"/>
            <w14:checkbox>
              <w14:checked w14:val="0"/>
              <w14:checkedState w14:val="2612" w14:font="MS Gothic"/>
              <w14:uncheckedState w14:val="2610" w14:font="MS Gothic"/>
            </w14:checkbox>
          </w:sdtPr>
          <w:sdtEndPr>
            <w:rPr>
              <w:rStyle w:val="Strong"/>
            </w:rPr>
          </w:sdtEndPr>
          <w:sdtContent>
            <w:tc>
              <w:tcPr>
                <w:tcW w:w="253" w:type="pct"/>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864552879"/>
            <w14:checkbox>
              <w14:checked w14:val="0"/>
              <w14:checkedState w14:val="2612" w14:font="MS Gothic"/>
              <w14:uncheckedState w14:val="2610" w14:font="MS Gothic"/>
            </w14:checkbox>
          </w:sdtPr>
          <w:sdtEndPr>
            <w:rPr>
              <w:rStyle w:val="Strong"/>
            </w:rPr>
          </w:sdtEndPr>
          <w:sdtContent>
            <w:tc>
              <w:tcPr>
                <w:tcW w:w="292" w:type="pct"/>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583955">
        <w:trPr>
          <w:cantSplit/>
          <w:trHeight w:val="920"/>
        </w:trPr>
        <w:tc>
          <w:tcPr>
            <w:tcW w:w="4155" w:type="pct"/>
            <w:gridSpan w:val="2"/>
            <w:vAlign w:val="center"/>
          </w:tcPr>
          <w:p w:rsidR="001B2FAE" w:rsidRPr="00102DF9" w:rsidRDefault="008B0211" w:rsidP="00CA7FBC">
            <w:pPr>
              <w:rPr>
                <w:rFonts w:ascii="Arial" w:hAnsi="Arial" w:cs="Arial"/>
              </w:rPr>
            </w:pPr>
            <w:r w:rsidRPr="002F2BDB">
              <w:rPr>
                <w:rFonts w:ascii="Arial" w:hAnsi="Arial" w:cs="Arial"/>
              </w:rPr>
              <w:t>Will infiltration increase or change the direction of the migration of pollutants in the groundwater (an answer of yes means this BMP is infeasible)?  Answer requires a groundwater modeling report performed by a Washington State Licensed Professional Engineer or Professional Geologist.</w:t>
            </w:r>
          </w:p>
        </w:tc>
        <w:sdt>
          <w:sdtPr>
            <w:rPr>
              <w:rStyle w:val="Strong"/>
              <w:rFonts w:ascii="Arial" w:hAnsi="Arial" w:cs="Arial"/>
              <w:b w:val="0"/>
            </w:rPr>
            <w:id w:val="1804965602"/>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309167458"/>
            <w14:checkbox>
              <w14:checked w14:val="0"/>
              <w14:checkedState w14:val="2612" w14:font="MS Gothic"/>
              <w14:uncheckedState w14:val="2610" w14:font="MS Gothic"/>
            </w14:checkbox>
          </w:sdtPr>
          <w:sdtEndPr>
            <w:rPr>
              <w:rStyle w:val="Strong"/>
            </w:rPr>
          </w:sdtEndPr>
          <w:sdtContent>
            <w:tc>
              <w:tcPr>
                <w:tcW w:w="25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236674151"/>
            <w14:checkbox>
              <w14:checked w14:val="0"/>
              <w14:checkedState w14:val="2612" w14:font="MS Gothic"/>
              <w14:uncheckedState w14:val="2610" w14:font="MS Gothic"/>
            </w14:checkbox>
          </w:sdtPr>
          <w:sdtEndPr>
            <w:rPr>
              <w:rStyle w:val="Strong"/>
            </w:rPr>
          </w:sdtEndPr>
          <w:sdtContent>
            <w:tc>
              <w:tcPr>
                <w:tcW w:w="29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583955">
        <w:trPr>
          <w:trHeight w:val="920"/>
        </w:trPr>
        <w:tc>
          <w:tcPr>
            <w:tcW w:w="4155" w:type="pct"/>
            <w:gridSpan w:val="2"/>
            <w:vAlign w:val="center"/>
          </w:tcPr>
          <w:p w:rsidR="001B2FAE" w:rsidRPr="002F2BDB" w:rsidRDefault="008B0211" w:rsidP="001C64AE">
            <w:pPr>
              <w:rPr>
                <w:rFonts w:ascii="Arial" w:hAnsi="Arial" w:cs="Arial"/>
              </w:rPr>
            </w:pPr>
            <w:r w:rsidRPr="002F2BDB">
              <w:rPr>
                <w:rFonts w:ascii="Arial" w:hAnsi="Arial" w:cs="Arial"/>
              </w:rPr>
              <w:t>Are surface soils contaminated and proposed to remain in place?  (An answer of yes means this BMP is infeasible).  Answer requires a report from an appropriate licensed professional.</w:t>
            </w:r>
          </w:p>
        </w:tc>
        <w:sdt>
          <w:sdtPr>
            <w:rPr>
              <w:rStyle w:val="Strong"/>
              <w:rFonts w:ascii="Arial" w:hAnsi="Arial" w:cs="Arial"/>
              <w:b w:val="0"/>
            </w:rPr>
            <w:id w:val="-196077305"/>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807809049"/>
            <w14:checkbox>
              <w14:checked w14:val="0"/>
              <w14:checkedState w14:val="2612" w14:font="MS Gothic"/>
              <w14:uncheckedState w14:val="2610" w14:font="MS Gothic"/>
            </w14:checkbox>
          </w:sdtPr>
          <w:sdtEndPr>
            <w:rPr>
              <w:rStyle w:val="Strong"/>
            </w:rPr>
          </w:sdtEndPr>
          <w:sdtContent>
            <w:tc>
              <w:tcPr>
                <w:tcW w:w="25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90600503"/>
            <w14:checkbox>
              <w14:checked w14:val="0"/>
              <w14:checkedState w14:val="2612" w14:font="MS Gothic"/>
              <w14:uncheckedState w14:val="2610" w14:font="MS Gothic"/>
            </w14:checkbox>
          </w:sdtPr>
          <w:sdtEndPr>
            <w:rPr>
              <w:rStyle w:val="Strong"/>
            </w:rPr>
          </w:sdtEndPr>
          <w:sdtContent>
            <w:tc>
              <w:tcPr>
                <w:tcW w:w="29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583955">
        <w:trPr>
          <w:trHeight w:val="920"/>
        </w:trPr>
        <w:tc>
          <w:tcPr>
            <w:tcW w:w="4155" w:type="pct"/>
            <w:gridSpan w:val="2"/>
            <w:vAlign w:val="center"/>
          </w:tcPr>
          <w:p w:rsidR="001B2FAE" w:rsidRPr="002F2BDB" w:rsidRDefault="008B0211" w:rsidP="00CA7FBC">
            <w:pPr>
              <w:rPr>
                <w:rFonts w:ascii="Arial" w:hAnsi="Arial" w:cs="Arial"/>
              </w:rPr>
            </w:pPr>
            <w:r w:rsidRPr="002F2BDB">
              <w:rPr>
                <w:rFonts w:ascii="Arial" w:hAnsi="Arial" w:cs="Arial"/>
              </w:rPr>
              <w:t>Is this type of facility prohibited by an approved cleanup plan under the state Model Toxics Control Act or Federal Superfund Law, or an environmental covenant under Chapter 64.70 RCW? (An answer of yes means this BMP is infeasible).</w:t>
            </w:r>
          </w:p>
        </w:tc>
        <w:sdt>
          <w:sdtPr>
            <w:rPr>
              <w:rStyle w:val="Strong"/>
              <w:rFonts w:ascii="Arial" w:hAnsi="Arial" w:cs="Arial"/>
              <w:b w:val="0"/>
            </w:rPr>
            <w:id w:val="1298884389"/>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600147093"/>
            <w14:checkbox>
              <w14:checked w14:val="0"/>
              <w14:checkedState w14:val="2612" w14:font="MS Gothic"/>
              <w14:uncheckedState w14:val="2610" w14:font="MS Gothic"/>
            </w14:checkbox>
          </w:sdtPr>
          <w:sdtEndPr>
            <w:rPr>
              <w:rStyle w:val="Strong"/>
            </w:rPr>
          </w:sdtEndPr>
          <w:sdtContent>
            <w:tc>
              <w:tcPr>
                <w:tcW w:w="25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325898434"/>
            <w14:checkbox>
              <w14:checked w14:val="0"/>
              <w14:checkedState w14:val="2612" w14:font="MS Gothic"/>
              <w14:uncheckedState w14:val="2610" w14:font="MS Gothic"/>
            </w14:checkbox>
          </w:sdtPr>
          <w:sdtEndPr>
            <w:rPr>
              <w:rStyle w:val="Strong"/>
            </w:rPr>
          </w:sdtEndPr>
          <w:sdtContent>
            <w:tc>
              <w:tcPr>
                <w:tcW w:w="29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583955">
        <w:trPr>
          <w:trHeight w:val="920"/>
        </w:trPr>
        <w:tc>
          <w:tcPr>
            <w:tcW w:w="4155" w:type="pct"/>
            <w:gridSpan w:val="2"/>
            <w:vAlign w:val="center"/>
          </w:tcPr>
          <w:p w:rsidR="001B2FAE" w:rsidRPr="00102DF9" w:rsidRDefault="008B0211" w:rsidP="00CA7FBC">
            <w:pPr>
              <w:rPr>
                <w:rFonts w:ascii="Arial" w:hAnsi="Arial" w:cs="Arial"/>
              </w:rPr>
            </w:pPr>
            <w:r w:rsidRPr="002F2BDB">
              <w:rPr>
                <w:rFonts w:ascii="Arial" w:hAnsi="Arial" w:cs="Arial"/>
              </w:rPr>
              <w:t>Can the permeable pavement be located greater than 100 feet of a closed or active landfill?</w:t>
            </w:r>
          </w:p>
        </w:tc>
        <w:sdt>
          <w:sdtPr>
            <w:rPr>
              <w:rStyle w:val="Strong"/>
              <w:rFonts w:ascii="Arial" w:hAnsi="Arial" w:cs="Arial"/>
              <w:b w:val="0"/>
            </w:rPr>
            <w:id w:val="-1605722247"/>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381516085"/>
            <w14:checkbox>
              <w14:checked w14:val="0"/>
              <w14:checkedState w14:val="2612" w14:font="MS Gothic"/>
              <w14:uncheckedState w14:val="2610" w14:font="MS Gothic"/>
            </w14:checkbox>
          </w:sdtPr>
          <w:sdtEndPr>
            <w:rPr>
              <w:rStyle w:val="Strong"/>
            </w:rPr>
          </w:sdtEndPr>
          <w:sdtContent>
            <w:tc>
              <w:tcPr>
                <w:tcW w:w="25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626082636"/>
            <w14:checkbox>
              <w14:checked w14:val="0"/>
              <w14:checkedState w14:val="2612" w14:font="MS Gothic"/>
              <w14:uncheckedState w14:val="2610" w14:font="MS Gothic"/>
            </w14:checkbox>
          </w:sdtPr>
          <w:sdtEndPr>
            <w:rPr>
              <w:rStyle w:val="Strong"/>
            </w:rPr>
          </w:sdtEndPr>
          <w:sdtContent>
            <w:tc>
              <w:tcPr>
                <w:tcW w:w="29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583955">
        <w:trPr>
          <w:trHeight w:val="920"/>
        </w:trPr>
        <w:tc>
          <w:tcPr>
            <w:tcW w:w="4155" w:type="pct"/>
            <w:gridSpan w:val="2"/>
            <w:vAlign w:val="center"/>
          </w:tcPr>
          <w:p w:rsidR="001B2FAE" w:rsidRPr="00102DF9" w:rsidRDefault="008B0211" w:rsidP="00CA7FBC">
            <w:pPr>
              <w:rPr>
                <w:rFonts w:ascii="Arial" w:hAnsi="Arial" w:cs="Arial"/>
              </w:rPr>
            </w:pPr>
            <w:r w:rsidRPr="002F2BDB">
              <w:rPr>
                <w:rFonts w:ascii="Arial" w:hAnsi="Arial" w:cs="Arial"/>
              </w:rPr>
              <w:t xml:space="preserve">Can the permeable pavement be located greater than 100 feet from drinking water well or a spring used for drinking water supply?   </w:t>
            </w:r>
          </w:p>
        </w:tc>
        <w:sdt>
          <w:sdtPr>
            <w:rPr>
              <w:rStyle w:val="Strong"/>
              <w:rFonts w:ascii="Arial" w:hAnsi="Arial" w:cs="Arial"/>
              <w:b w:val="0"/>
            </w:rPr>
            <w:id w:val="-724138847"/>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2064509711"/>
            <w14:checkbox>
              <w14:checked w14:val="0"/>
              <w14:checkedState w14:val="2612" w14:font="MS Gothic"/>
              <w14:uncheckedState w14:val="2610" w14:font="MS Gothic"/>
            </w14:checkbox>
          </w:sdtPr>
          <w:sdtEndPr>
            <w:rPr>
              <w:rStyle w:val="Strong"/>
            </w:rPr>
          </w:sdtEndPr>
          <w:sdtContent>
            <w:tc>
              <w:tcPr>
                <w:tcW w:w="25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9201701"/>
            <w14:checkbox>
              <w14:checked w14:val="0"/>
              <w14:checkedState w14:val="2612" w14:font="MS Gothic"/>
              <w14:uncheckedState w14:val="2610" w14:font="MS Gothic"/>
            </w14:checkbox>
          </w:sdtPr>
          <w:sdtEndPr>
            <w:rPr>
              <w:rStyle w:val="Strong"/>
            </w:rPr>
          </w:sdtEndPr>
          <w:sdtContent>
            <w:tc>
              <w:tcPr>
                <w:tcW w:w="29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583955">
        <w:trPr>
          <w:trHeight w:val="920"/>
        </w:trPr>
        <w:tc>
          <w:tcPr>
            <w:tcW w:w="4155" w:type="pct"/>
            <w:gridSpan w:val="2"/>
            <w:vAlign w:val="center"/>
          </w:tcPr>
          <w:p w:rsidR="001B2FAE" w:rsidRPr="00102DF9" w:rsidRDefault="008B0211" w:rsidP="00CA7FBC">
            <w:pPr>
              <w:rPr>
                <w:rFonts w:ascii="Arial" w:hAnsi="Arial" w:cs="Arial"/>
              </w:rPr>
            </w:pPr>
            <w:r w:rsidRPr="002F2BDB">
              <w:rPr>
                <w:rFonts w:ascii="Arial" w:hAnsi="Arial" w:cs="Arial"/>
              </w:rPr>
              <w:t xml:space="preserve">Can the permeable pavement be located greater than 10 feet from a small onsite sewage disposal </w:t>
            </w:r>
            <w:proofErr w:type="spellStart"/>
            <w:r w:rsidRPr="002F2BDB">
              <w:rPr>
                <w:rFonts w:ascii="Arial" w:hAnsi="Arial" w:cs="Arial"/>
              </w:rPr>
              <w:t>drainfield</w:t>
            </w:r>
            <w:proofErr w:type="spellEnd"/>
            <w:r w:rsidRPr="002F2BDB">
              <w:rPr>
                <w:rFonts w:ascii="Arial" w:hAnsi="Arial" w:cs="Arial"/>
              </w:rPr>
              <w:t xml:space="preserve">?  </w:t>
            </w:r>
          </w:p>
        </w:tc>
        <w:sdt>
          <w:sdtPr>
            <w:rPr>
              <w:rStyle w:val="Strong"/>
              <w:rFonts w:ascii="Arial" w:hAnsi="Arial" w:cs="Arial"/>
              <w:b w:val="0"/>
            </w:rPr>
            <w:id w:val="1564909405"/>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49874827"/>
            <w14:checkbox>
              <w14:checked w14:val="0"/>
              <w14:checkedState w14:val="2612" w14:font="MS Gothic"/>
              <w14:uncheckedState w14:val="2610" w14:font="MS Gothic"/>
            </w14:checkbox>
          </w:sdtPr>
          <w:sdtEndPr>
            <w:rPr>
              <w:rStyle w:val="Strong"/>
            </w:rPr>
          </w:sdtEndPr>
          <w:sdtContent>
            <w:tc>
              <w:tcPr>
                <w:tcW w:w="25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977828764"/>
            <w14:checkbox>
              <w14:checked w14:val="0"/>
              <w14:checkedState w14:val="2612" w14:font="MS Gothic"/>
              <w14:uncheckedState w14:val="2610" w14:font="MS Gothic"/>
            </w14:checkbox>
          </w:sdtPr>
          <w:sdtEndPr>
            <w:rPr>
              <w:rStyle w:val="Strong"/>
            </w:rPr>
          </w:sdtEndPr>
          <w:sdtContent>
            <w:tc>
              <w:tcPr>
                <w:tcW w:w="29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21CD3" w:rsidTr="00583955">
        <w:trPr>
          <w:trHeight w:val="920"/>
        </w:trPr>
        <w:tc>
          <w:tcPr>
            <w:tcW w:w="4155" w:type="pct"/>
            <w:gridSpan w:val="2"/>
            <w:vAlign w:val="center"/>
          </w:tcPr>
          <w:p w:rsidR="00121CD3" w:rsidRPr="00102DF9" w:rsidRDefault="008B0211" w:rsidP="00CA7FBC">
            <w:pPr>
              <w:rPr>
                <w:rFonts w:ascii="Arial" w:hAnsi="Arial" w:cs="Arial"/>
              </w:rPr>
            </w:pPr>
            <w:r w:rsidRPr="002F2BDB">
              <w:rPr>
                <w:rFonts w:ascii="Arial" w:hAnsi="Arial" w:cs="Arial"/>
              </w:rPr>
              <w:t>Is the project a multi-level parking garage or over a culvert or bridge? (An answer of yes means the BMP is infeasible).</w:t>
            </w:r>
          </w:p>
        </w:tc>
        <w:sdt>
          <w:sdtPr>
            <w:rPr>
              <w:rStyle w:val="Strong"/>
              <w:rFonts w:ascii="Arial" w:hAnsi="Arial" w:cs="Arial"/>
              <w:b w:val="0"/>
            </w:rPr>
            <w:id w:val="-1445921547"/>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016301885"/>
            <w14:checkbox>
              <w14:checked w14:val="0"/>
              <w14:checkedState w14:val="2612" w14:font="MS Gothic"/>
              <w14:uncheckedState w14:val="2610" w14:font="MS Gothic"/>
            </w14:checkbox>
          </w:sdtPr>
          <w:sdtEndPr>
            <w:rPr>
              <w:rStyle w:val="Strong"/>
            </w:rPr>
          </w:sdtEndPr>
          <w:sdtContent>
            <w:tc>
              <w:tcPr>
                <w:tcW w:w="253" w:type="pct"/>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958062292"/>
            <w14:checkbox>
              <w14:checked w14:val="0"/>
              <w14:checkedState w14:val="2612" w14:font="MS Gothic"/>
              <w14:uncheckedState w14:val="2610" w14:font="MS Gothic"/>
            </w14:checkbox>
          </w:sdtPr>
          <w:sdtEndPr>
            <w:rPr>
              <w:rStyle w:val="Strong"/>
            </w:rPr>
          </w:sdtEndPr>
          <w:sdtContent>
            <w:tc>
              <w:tcPr>
                <w:tcW w:w="292" w:type="pct"/>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21CD3" w:rsidTr="00583955">
        <w:trPr>
          <w:trHeight w:val="920"/>
        </w:trPr>
        <w:tc>
          <w:tcPr>
            <w:tcW w:w="4155" w:type="pct"/>
            <w:gridSpan w:val="2"/>
            <w:vAlign w:val="center"/>
          </w:tcPr>
          <w:p w:rsidR="00121CD3" w:rsidRPr="00102DF9" w:rsidRDefault="002F2BDB" w:rsidP="00CA7FBC">
            <w:pPr>
              <w:rPr>
                <w:rFonts w:ascii="Arial" w:hAnsi="Arial" w:cs="Arial"/>
              </w:rPr>
            </w:pPr>
            <w:r w:rsidRPr="002F2BDB">
              <w:rPr>
                <w:rFonts w:ascii="Arial" w:hAnsi="Arial" w:cs="Arial"/>
              </w:rPr>
              <w:t xml:space="preserve">Can the permeable pavement be located greater than 10 feet from any underground storage tank?  In this context, an underground storage tank means any tank used to store petroleum products, chemicals, or liquid hazardous wastes of which 10% or more of the storage volume (including the pipes) is beneath the ground surface.   </w:t>
            </w:r>
          </w:p>
        </w:tc>
        <w:sdt>
          <w:sdtPr>
            <w:rPr>
              <w:rStyle w:val="Strong"/>
              <w:rFonts w:ascii="Arial" w:hAnsi="Arial" w:cs="Arial"/>
              <w:b w:val="0"/>
            </w:rPr>
            <w:id w:val="-923343762"/>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134090592"/>
            <w14:checkbox>
              <w14:checked w14:val="0"/>
              <w14:checkedState w14:val="2612" w14:font="MS Gothic"/>
              <w14:uncheckedState w14:val="2610" w14:font="MS Gothic"/>
            </w14:checkbox>
          </w:sdtPr>
          <w:sdtEndPr>
            <w:rPr>
              <w:rStyle w:val="Strong"/>
            </w:rPr>
          </w:sdtEndPr>
          <w:sdtContent>
            <w:tc>
              <w:tcPr>
                <w:tcW w:w="253" w:type="pct"/>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624204511"/>
            <w14:checkbox>
              <w14:checked w14:val="0"/>
              <w14:checkedState w14:val="2612" w14:font="MS Gothic"/>
              <w14:uncheckedState w14:val="2610" w14:font="MS Gothic"/>
            </w14:checkbox>
          </w:sdtPr>
          <w:sdtEndPr>
            <w:rPr>
              <w:rStyle w:val="Strong"/>
            </w:rPr>
          </w:sdtEndPr>
          <w:sdtContent>
            <w:tc>
              <w:tcPr>
                <w:tcW w:w="292" w:type="pct"/>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770253" w:rsidTr="00583955">
        <w:trPr>
          <w:trHeight w:val="920"/>
        </w:trPr>
        <w:tc>
          <w:tcPr>
            <w:tcW w:w="4155" w:type="pct"/>
            <w:gridSpan w:val="2"/>
            <w:vAlign w:val="center"/>
          </w:tcPr>
          <w:p w:rsidR="00770253" w:rsidRPr="00102DF9" w:rsidRDefault="002F2BDB" w:rsidP="00CA7FBC">
            <w:pPr>
              <w:rPr>
                <w:rFonts w:ascii="Arial" w:hAnsi="Arial" w:cs="Arial"/>
              </w:rPr>
            </w:pPr>
            <w:r w:rsidRPr="002F2BDB">
              <w:rPr>
                <w:rFonts w:ascii="Arial" w:hAnsi="Arial" w:cs="Arial"/>
              </w:rPr>
              <w:t>For porous asphalt, can the permeable pavement be designed at a slope less than 5%?</w:t>
            </w:r>
          </w:p>
        </w:tc>
        <w:sdt>
          <w:sdtPr>
            <w:rPr>
              <w:rStyle w:val="Strong"/>
              <w:rFonts w:ascii="Arial" w:hAnsi="Arial" w:cs="Arial"/>
              <w:b w:val="0"/>
            </w:rPr>
            <w:id w:val="1222635191"/>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770253" w:rsidRPr="007F3720" w:rsidRDefault="0077025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307281615"/>
            <w14:checkbox>
              <w14:checked w14:val="0"/>
              <w14:checkedState w14:val="2612" w14:font="MS Gothic"/>
              <w14:uncheckedState w14:val="2610" w14:font="MS Gothic"/>
            </w14:checkbox>
          </w:sdtPr>
          <w:sdtEndPr>
            <w:rPr>
              <w:rStyle w:val="Strong"/>
            </w:rPr>
          </w:sdtEndPr>
          <w:sdtContent>
            <w:tc>
              <w:tcPr>
                <w:tcW w:w="253" w:type="pct"/>
                <w:vAlign w:val="center"/>
              </w:tcPr>
              <w:p w:rsidR="00770253" w:rsidRPr="007F3720" w:rsidRDefault="0077025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110660076"/>
            <w14:checkbox>
              <w14:checked w14:val="0"/>
              <w14:checkedState w14:val="2612" w14:font="MS Gothic"/>
              <w14:uncheckedState w14:val="2610" w14:font="MS Gothic"/>
            </w14:checkbox>
          </w:sdtPr>
          <w:sdtEndPr>
            <w:rPr>
              <w:rStyle w:val="Strong"/>
            </w:rPr>
          </w:sdtEndPr>
          <w:sdtContent>
            <w:tc>
              <w:tcPr>
                <w:tcW w:w="292" w:type="pct"/>
                <w:vAlign w:val="center"/>
              </w:tcPr>
              <w:p w:rsidR="00770253" w:rsidRPr="007F3720" w:rsidRDefault="0077025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8B0211" w:rsidTr="00583955">
        <w:trPr>
          <w:trHeight w:val="920"/>
        </w:trPr>
        <w:tc>
          <w:tcPr>
            <w:tcW w:w="4155" w:type="pct"/>
            <w:gridSpan w:val="2"/>
            <w:vAlign w:val="center"/>
          </w:tcPr>
          <w:p w:rsidR="002F2BDB" w:rsidRPr="002F2BDB" w:rsidRDefault="002F2BDB" w:rsidP="002F2BDB">
            <w:pPr>
              <w:rPr>
                <w:rFonts w:ascii="Arial" w:hAnsi="Arial" w:cs="Arial"/>
              </w:rPr>
            </w:pPr>
            <w:r w:rsidRPr="002F2BDB">
              <w:rPr>
                <w:rFonts w:ascii="Arial" w:hAnsi="Arial" w:cs="Arial"/>
              </w:rPr>
              <w:lastRenderedPageBreak/>
              <w:t>For pervious concrete, can the permeable pavement be designed at a slope less than 10%?</w:t>
            </w:r>
          </w:p>
          <w:p w:rsidR="008B0211" w:rsidRPr="003D768B" w:rsidRDefault="008B0211" w:rsidP="002F2BDB">
            <w:pPr>
              <w:rPr>
                <w:rFonts w:ascii="Arial" w:hAnsi="Arial" w:cs="Arial"/>
              </w:rPr>
            </w:pPr>
          </w:p>
        </w:tc>
        <w:sdt>
          <w:sdtPr>
            <w:rPr>
              <w:rStyle w:val="Strong"/>
              <w:rFonts w:ascii="Arial" w:hAnsi="Arial" w:cs="Arial"/>
              <w:b w:val="0"/>
            </w:rPr>
            <w:id w:val="1543638584"/>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755512882"/>
            <w14:checkbox>
              <w14:checked w14:val="0"/>
              <w14:checkedState w14:val="2612" w14:font="MS Gothic"/>
              <w14:uncheckedState w14:val="2610" w14:font="MS Gothic"/>
            </w14:checkbox>
          </w:sdtPr>
          <w:sdtEndPr>
            <w:rPr>
              <w:rStyle w:val="Strong"/>
            </w:rPr>
          </w:sdtEndPr>
          <w:sdtContent>
            <w:tc>
              <w:tcPr>
                <w:tcW w:w="253"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051036649"/>
            <w14:checkbox>
              <w14:checked w14:val="0"/>
              <w14:checkedState w14:val="2612" w14:font="MS Gothic"/>
              <w14:uncheckedState w14:val="2610" w14:font="MS Gothic"/>
            </w14:checkbox>
          </w:sdtPr>
          <w:sdtEndPr>
            <w:rPr>
              <w:rStyle w:val="Strong"/>
            </w:rPr>
          </w:sdtEndPr>
          <w:sdtContent>
            <w:tc>
              <w:tcPr>
                <w:tcW w:w="292"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8B0211" w:rsidTr="00583955">
        <w:trPr>
          <w:trHeight w:val="920"/>
        </w:trPr>
        <w:tc>
          <w:tcPr>
            <w:tcW w:w="4155" w:type="pct"/>
            <w:gridSpan w:val="2"/>
            <w:vAlign w:val="center"/>
          </w:tcPr>
          <w:p w:rsidR="008B0211" w:rsidRPr="003D768B" w:rsidRDefault="002F2BDB" w:rsidP="00CA7FBC">
            <w:pPr>
              <w:rPr>
                <w:rFonts w:ascii="Arial" w:hAnsi="Arial" w:cs="Arial"/>
              </w:rPr>
            </w:pPr>
            <w:r w:rsidRPr="002F2BDB">
              <w:rPr>
                <w:rFonts w:ascii="Arial" w:hAnsi="Arial" w:cs="Arial"/>
              </w:rPr>
              <w:t>For permeable interlocking concrete pavement, can the permeable pavement be designed at a slope less than 12%?</w:t>
            </w:r>
          </w:p>
        </w:tc>
        <w:sdt>
          <w:sdtPr>
            <w:rPr>
              <w:rStyle w:val="Strong"/>
              <w:rFonts w:ascii="Arial" w:hAnsi="Arial" w:cs="Arial"/>
              <w:b w:val="0"/>
            </w:rPr>
            <w:id w:val="-1684742284"/>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494104997"/>
            <w14:checkbox>
              <w14:checked w14:val="0"/>
              <w14:checkedState w14:val="2612" w14:font="MS Gothic"/>
              <w14:uncheckedState w14:val="2610" w14:font="MS Gothic"/>
            </w14:checkbox>
          </w:sdtPr>
          <w:sdtEndPr>
            <w:rPr>
              <w:rStyle w:val="Strong"/>
            </w:rPr>
          </w:sdtEndPr>
          <w:sdtContent>
            <w:tc>
              <w:tcPr>
                <w:tcW w:w="253"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544745430"/>
            <w14:checkbox>
              <w14:checked w14:val="0"/>
              <w14:checkedState w14:val="2612" w14:font="MS Gothic"/>
              <w14:uncheckedState w14:val="2610" w14:font="MS Gothic"/>
            </w14:checkbox>
          </w:sdtPr>
          <w:sdtEndPr>
            <w:rPr>
              <w:rStyle w:val="Strong"/>
            </w:rPr>
          </w:sdtEndPr>
          <w:sdtContent>
            <w:tc>
              <w:tcPr>
                <w:tcW w:w="292"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8B0211" w:rsidTr="00583955">
        <w:trPr>
          <w:trHeight w:val="920"/>
        </w:trPr>
        <w:tc>
          <w:tcPr>
            <w:tcW w:w="4155" w:type="pct"/>
            <w:gridSpan w:val="2"/>
            <w:vAlign w:val="center"/>
          </w:tcPr>
          <w:p w:rsidR="008B0211" w:rsidRPr="003D768B" w:rsidRDefault="002F2BDB" w:rsidP="00CA7FBC">
            <w:pPr>
              <w:rPr>
                <w:rFonts w:ascii="Arial" w:hAnsi="Arial" w:cs="Arial"/>
              </w:rPr>
            </w:pPr>
            <w:r w:rsidRPr="002F2BDB">
              <w:rPr>
                <w:rFonts w:ascii="Arial" w:hAnsi="Arial" w:cs="Arial"/>
              </w:rPr>
              <w:t>For permeable grid systems, can the permeable pavement be designed at slopes recommended by the manufacturer?</w:t>
            </w:r>
          </w:p>
        </w:tc>
        <w:sdt>
          <w:sdtPr>
            <w:rPr>
              <w:rStyle w:val="Strong"/>
              <w:rFonts w:ascii="Arial" w:hAnsi="Arial" w:cs="Arial"/>
              <w:b w:val="0"/>
            </w:rPr>
            <w:id w:val="1324859598"/>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265898892"/>
            <w14:checkbox>
              <w14:checked w14:val="0"/>
              <w14:checkedState w14:val="2612" w14:font="MS Gothic"/>
              <w14:uncheckedState w14:val="2610" w14:font="MS Gothic"/>
            </w14:checkbox>
          </w:sdtPr>
          <w:sdtEndPr>
            <w:rPr>
              <w:rStyle w:val="Strong"/>
            </w:rPr>
          </w:sdtEndPr>
          <w:sdtContent>
            <w:tc>
              <w:tcPr>
                <w:tcW w:w="253"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2140989891"/>
            <w14:checkbox>
              <w14:checked w14:val="0"/>
              <w14:checkedState w14:val="2612" w14:font="MS Gothic"/>
              <w14:uncheckedState w14:val="2610" w14:font="MS Gothic"/>
            </w14:checkbox>
          </w:sdtPr>
          <w:sdtEndPr>
            <w:rPr>
              <w:rStyle w:val="Strong"/>
            </w:rPr>
          </w:sdtEndPr>
          <w:sdtContent>
            <w:tc>
              <w:tcPr>
                <w:tcW w:w="292"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8B0211" w:rsidTr="00583955">
        <w:trPr>
          <w:trHeight w:val="920"/>
        </w:trPr>
        <w:tc>
          <w:tcPr>
            <w:tcW w:w="4155" w:type="pct"/>
            <w:gridSpan w:val="2"/>
            <w:vAlign w:val="center"/>
          </w:tcPr>
          <w:p w:rsidR="008B0211" w:rsidRPr="003D768B" w:rsidRDefault="002F2BDB" w:rsidP="00CA7FBC">
            <w:pPr>
              <w:rPr>
                <w:rFonts w:ascii="Arial" w:hAnsi="Arial" w:cs="Arial"/>
              </w:rPr>
            </w:pPr>
            <w:r w:rsidRPr="002F2BDB">
              <w:rPr>
                <w:rFonts w:ascii="Arial" w:hAnsi="Arial" w:cs="Arial"/>
              </w:rPr>
              <w:t xml:space="preserve">Is the depth from the bottom of the lowest gravel base course to the seasonal high groundwater table or other impermeable layer equal to or greater than 1 foot?  Answer requires a soils report prepared by professional.   </w:t>
            </w:r>
          </w:p>
        </w:tc>
        <w:sdt>
          <w:sdtPr>
            <w:rPr>
              <w:rStyle w:val="Strong"/>
              <w:rFonts w:ascii="Arial" w:hAnsi="Arial" w:cs="Arial"/>
              <w:b w:val="0"/>
            </w:rPr>
            <w:id w:val="-982083378"/>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705897543"/>
            <w14:checkbox>
              <w14:checked w14:val="0"/>
              <w14:checkedState w14:val="2612" w14:font="MS Gothic"/>
              <w14:uncheckedState w14:val="2610" w14:font="MS Gothic"/>
            </w14:checkbox>
          </w:sdtPr>
          <w:sdtEndPr>
            <w:rPr>
              <w:rStyle w:val="Strong"/>
            </w:rPr>
          </w:sdtEndPr>
          <w:sdtContent>
            <w:tc>
              <w:tcPr>
                <w:tcW w:w="253"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948840788"/>
            <w14:checkbox>
              <w14:checked w14:val="0"/>
              <w14:checkedState w14:val="2612" w14:font="MS Gothic"/>
              <w14:uncheckedState w14:val="2610" w14:font="MS Gothic"/>
            </w14:checkbox>
          </w:sdtPr>
          <w:sdtEndPr>
            <w:rPr>
              <w:rStyle w:val="Strong"/>
            </w:rPr>
          </w:sdtEndPr>
          <w:sdtContent>
            <w:tc>
              <w:tcPr>
                <w:tcW w:w="292"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8B0211" w:rsidTr="00583955">
        <w:trPr>
          <w:trHeight w:val="920"/>
        </w:trPr>
        <w:tc>
          <w:tcPr>
            <w:tcW w:w="4155" w:type="pct"/>
            <w:gridSpan w:val="2"/>
            <w:vAlign w:val="center"/>
          </w:tcPr>
          <w:p w:rsidR="008B0211" w:rsidRPr="003D768B" w:rsidRDefault="002F2BDB" w:rsidP="00CA7FBC">
            <w:pPr>
              <w:rPr>
                <w:rFonts w:ascii="Arial" w:hAnsi="Arial" w:cs="Arial"/>
              </w:rPr>
            </w:pPr>
            <w:r w:rsidRPr="002F2BDB">
              <w:rPr>
                <w:rFonts w:ascii="Arial" w:hAnsi="Arial" w:cs="Arial"/>
              </w:rPr>
              <w:t xml:space="preserve">For pollution generating pervious pavement surfaces, can the soil suitability criteria for treatment be met (see SWMM Volume 6, Section 2.2.2.5.5)?  Answer requires a soils report prepared by a professional.   </w:t>
            </w:r>
          </w:p>
        </w:tc>
        <w:sdt>
          <w:sdtPr>
            <w:rPr>
              <w:rStyle w:val="Strong"/>
              <w:rFonts w:ascii="Arial" w:hAnsi="Arial" w:cs="Arial"/>
              <w:b w:val="0"/>
            </w:rPr>
            <w:id w:val="-109517298"/>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73713106"/>
            <w14:checkbox>
              <w14:checked w14:val="0"/>
              <w14:checkedState w14:val="2612" w14:font="MS Gothic"/>
              <w14:uncheckedState w14:val="2610" w14:font="MS Gothic"/>
            </w14:checkbox>
          </w:sdtPr>
          <w:sdtEndPr>
            <w:rPr>
              <w:rStyle w:val="Strong"/>
            </w:rPr>
          </w:sdtEndPr>
          <w:sdtContent>
            <w:tc>
              <w:tcPr>
                <w:tcW w:w="253"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2121365806"/>
            <w14:checkbox>
              <w14:checked w14:val="0"/>
              <w14:checkedState w14:val="2612" w14:font="MS Gothic"/>
              <w14:uncheckedState w14:val="2610" w14:font="MS Gothic"/>
            </w14:checkbox>
          </w:sdtPr>
          <w:sdtEndPr>
            <w:rPr>
              <w:rStyle w:val="Strong"/>
            </w:rPr>
          </w:sdtEndPr>
          <w:sdtContent>
            <w:tc>
              <w:tcPr>
                <w:tcW w:w="292"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8B0211" w:rsidTr="00583955">
        <w:trPr>
          <w:trHeight w:val="1511"/>
        </w:trPr>
        <w:tc>
          <w:tcPr>
            <w:tcW w:w="4155" w:type="pct"/>
            <w:gridSpan w:val="2"/>
            <w:vAlign w:val="center"/>
          </w:tcPr>
          <w:p w:rsidR="008B0211" w:rsidRPr="003D768B" w:rsidRDefault="002F2BDB" w:rsidP="00CA7FBC">
            <w:pPr>
              <w:rPr>
                <w:rFonts w:ascii="Arial" w:hAnsi="Arial" w:cs="Arial"/>
              </w:rPr>
            </w:pPr>
            <w:r w:rsidRPr="002F2BDB">
              <w:rPr>
                <w:rFonts w:ascii="Arial" w:hAnsi="Arial" w:cs="Arial"/>
              </w:rPr>
              <w:t xml:space="preserve">Does the permeable pavement road receive very low traffic volumes or very low truck traffic?  Very low truck traffic volumes are those with a projected average daily traffic volume of 400 vehicles or less.  Very low truck traffic is defined as those areas with less than 2% of ADT as through truck traffic.  Very low truck traffic may have up to weekly use by utility trucks (ex. garbage), daily bus use, and multiple daily use by pick-up trucks, mail/parcel delivery trucks, and maintenance vehicles.  See RCW 35.78.010, RCW 36.86.070, and RCW 47.05.021.   </w:t>
            </w:r>
          </w:p>
        </w:tc>
        <w:sdt>
          <w:sdtPr>
            <w:rPr>
              <w:rStyle w:val="Strong"/>
              <w:rFonts w:ascii="Arial" w:hAnsi="Arial" w:cs="Arial"/>
              <w:b w:val="0"/>
            </w:rPr>
            <w:id w:val="130596332"/>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2095045252"/>
            <w14:checkbox>
              <w14:checked w14:val="0"/>
              <w14:checkedState w14:val="2612" w14:font="MS Gothic"/>
              <w14:uncheckedState w14:val="2610" w14:font="MS Gothic"/>
            </w14:checkbox>
          </w:sdtPr>
          <w:sdtEndPr>
            <w:rPr>
              <w:rStyle w:val="Strong"/>
            </w:rPr>
          </w:sdtEndPr>
          <w:sdtContent>
            <w:tc>
              <w:tcPr>
                <w:tcW w:w="253"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412347414"/>
            <w14:checkbox>
              <w14:checked w14:val="0"/>
              <w14:checkedState w14:val="2612" w14:font="MS Gothic"/>
              <w14:uncheckedState w14:val="2610" w14:font="MS Gothic"/>
            </w14:checkbox>
          </w:sdtPr>
          <w:sdtEndPr>
            <w:rPr>
              <w:rStyle w:val="Strong"/>
            </w:rPr>
          </w:sdtEndPr>
          <w:sdtContent>
            <w:tc>
              <w:tcPr>
                <w:tcW w:w="292"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8B0211" w:rsidTr="00583955">
        <w:trPr>
          <w:trHeight w:val="920"/>
        </w:trPr>
        <w:tc>
          <w:tcPr>
            <w:tcW w:w="4155" w:type="pct"/>
            <w:gridSpan w:val="2"/>
            <w:vAlign w:val="center"/>
          </w:tcPr>
          <w:p w:rsidR="008B0211" w:rsidRPr="003D768B" w:rsidRDefault="002F2BDB" w:rsidP="00CA7FBC">
            <w:pPr>
              <w:rPr>
                <w:rFonts w:ascii="Arial" w:hAnsi="Arial" w:cs="Arial"/>
              </w:rPr>
            </w:pPr>
            <w:r w:rsidRPr="002F2BDB">
              <w:rPr>
                <w:rFonts w:ascii="Arial" w:hAnsi="Arial" w:cs="Arial"/>
              </w:rPr>
              <w:t xml:space="preserve">Is the existing impervious surface that will be replaced non-polluting generating and located over an outwash soil with a saturated hydraulic conductivity of 4 inches/hour or greater?   </w:t>
            </w:r>
          </w:p>
        </w:tc>
        <w:sdt>
          <w:sdtPr>
            <w:rPr>
              <w:rStyle w:val="Strong"/>
              <w:rFonts w:ascii="Arial" w:hAnsi="Arial" w:cs="Arial"/>
              <w:b w:val="0"/>
            </w:rPr>
            <w:id w:val="-1650970347"/>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339890265"/>
            <w14:checkbox>
              <w14:checked w14:val="0"/>
              <w14:checkedState w14:val="2612" w14:font="MS Gothic"/>
              <w14:uncheckedState w14:val="2610" w14:font="MS Gothic"/>
            </w14:checkbox>
          </w:sdtPr>
          <w:sdtEndPr>
            <w:rPr>
              <w:rStyle w:val="Strong"/>
            </w:rPr>
          </w:sdtEndPr>
          <w:sdtContent>
            <w:tc>
              <w:tcPr>
                <w:tcW w:w="253"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682634038"/>
            <w14:checkbox>
              <w14:checked w14:val="0"/>
              <w14:checkedState w14:val="2612" w14:font="MS Gothic"/>
              <w14:uncheckedState w14:val="2610" w14:font="MS Gothic"/>
            </w14:checkbox>
          </w:sdtPr>
          <w:sdtEndPr>
            <w:rPr>
              <w:rStyle w:val="Strong"/>
            </w:rPr>
          </w:sdtEndPr>
          <w:sdtContent>
            <w:tc>
              <w:tcPr>
                <w:tcW w:w="292"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8B0211" w:rsidTr="00583955">
        <w:trPr>
          <w:trHeight w:val="920"/>
        </w:trPr>
        <w:tc>
          <w:tcPr>
            <w:tcW w:w="4155" w:type="pct"/>
            <w:gridSpan w:val="2"/>
            <w:vAlign w:val="center"/>
          </w:tcPr>
          <w:p w:rsidR="008B0211" w:rsidRPr="003D768B" w:rsidRDefault="002F2BDB" w:rsidP="00CA7FBC">
            <w:pPr>
              <w:rPr>
                <w:rFonts w:ascii="Arial" w:hAnsi="Arial" w:cs="Arial"/>
              </w:rPr>
            </w:pPr>
            <w:r w:rsidRPr="002F2BDB">
              <w:rPr>
                <w:rFonts w:ascii="Arial" w:hAnsi="Arial" w:cs="Arial"/>
              </w:rPr>
              <w:t xml:space="preserve">Is the site considered a high use site (see SWMM glossary)?  An answer of yes means this BMP is infeasible.   </w:t>
            </w:r>
          </w:p>
        </w:tc>
        <w:sdt>
          <w:sdtPr>
            <w:rPr>
              <w:rStyle w:val="Strong"/>
              <w:rFonts w:ascii="Arial" w:hAnsi="Arial" w:cs="Arial"/>
              <w:b w:val="0"/>
            </w:rPr>
            <w:id w:val="-1346552224"/>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139065421"/>
            <w14:checkbox>
              <w14:checked w14:val="0"/>
              <w14:checkedState w14:val="2612" w14:font="MS Gothic"/>
              <w14:uncheckedState w14:val="2610" w14:font="MS Gothic"/>
            </w14:checkbox>
          </w:sdtPr>
          <w:sdtEndPr>
            <w:rPr>
              <w:rStyle w:val="Strong"/>
            </w:rPr>
          </w:sdtEndPr>
          <w:sdtContent>
            <w:tc>
              <w:tcPr>
                <w:tcW w:w="253"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684395321"/>
            <w14:checkbox>
              <w14:checked w14:val="0"/>
              <w14:checkedState w14:val="2612" w14:font="MS Gothic"/>
              <w14:uncheckedState w14:val="2610" w14:font="MS Gothic"/>
            </w14:checkbox>
          </w:sdtPr>
          <w:sdtEndPr>
            <w:rPr>
              <w:rStyle w:val="Strong"/>
            </w:rPr>
          </w:sdtEndPr>
          <w:sdtContent>
            <w:tc>
              <w:tcPr>
                <w:tcW w:w="292" w:type="pct"/>
                <w:vAlign w:val="center"/>
              </w:tcPr>
              <w:p w:rsidR="008B0211" w:rsidRPr="007F3720" w:rsidRDefault="008B0211"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583955" w:rsidTr="00583955">
        <w:trPr>
          <w:trHeight w:val="920"/>
        </w:trPr>
        <w:tc>
          <w:tcPr>
            <w:tcW w:w="4155" w:type="pct"/>
            <w:gridSpan w:val="2"/>
            <w:vAlign w:val="center"/>
          </w:tcPr>
          <w:p w:rsidR="00583955" w:rsidRPr="002F2BDB" w:rsidRDefault="00583955" w:rsidP="00CA7FBC">
            <w:pPr>
              <w:rPr>
                <w:rFonts w:ascii="Arial" w:hAnsi="Arial" w:cs="Arial"/>
              </w:rPr>
            </w:pPr>
            <w:r w:rsidRPr="002F2BDB">
              <w:rPr>
                <w:rFonts w:ascii="Arial" w:hAnsi="Arial" w:cs="Arial"/>
              </w:rPr>
              <w:t>Will the permeable pavement be located in an area with industrial activity as defined by 40 CFR 122.26(b</w:t>
            </w:r>
            <w:proofErr w:type="gramStart"/>
            <w:r w:rsidRPr="002F2BDB">
              <w:rPr>
                <w:rFonts w:ascii="Arial" w:hAnsi="Arial" w:cs="Arial"/>
              </w:rPr>
              <w:t>)(</w:t>
            </w:r>
            <w:proofErr w:type="gramEnd"/>
            <w:r w:rsidRPr="002F2BDB">
              <w:rPr>
                <w:rFonts w:ascii="Arial" w:hAnsi="Arial" w:cs="Arial"/>
              </w:rPr>
              <w:t xml:space="preserve">14)?  An answer of yes means this BMP is infeasible.   </w:t>
            </w:r>
          </w:p>
        </w:tc>
        <w:sdt>
          <w:sdtPr>
            <w:rPr>
              <w:rStyle w:val="Strong"/>
              <w:rFonts w:ascii="Arial" w:hAnsi="Arial" w:cs="Arial"/>
              <w:b w:val="0"/>
            </w:rPr>
            <w:id w:val="622650858"/>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173255319"/>
            <w14:checkbox>
              <w14:checked w14:val="0"/>
              <w14:checkedState w14:val="2612" w14:font="MS Gothic"/>
              <w14:uncheckedState w14:val="2610" w14:font="MS Gothic"/>
            </w14:checkbox>
          </w:sdtPr>
          <w:sdtEndPr>
            <w:rPr>
              <w:rStyle w:val="Strong"/>
            </w:rPr>
          </w:sdtEndPr>
          <w:sdtContent>
            <w:tc>
              <w:tcPr>
                <w:tcW w:w="253" w:type="pct"/>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710033627"/>
            <w14:checkbox>
              <w14:checked w14:val="0"/>
              <w14:checkedState w14:val="2612" w14:font="MS Gothic"/>
              <w14:uncheckedState w14:val="2610" w14:font="MS Gothic"/>
            </w14:checkbox>
          </w:sdtPr>
          <w:sdtEndPr>
            <w:rPr>
              <w:rStyle w:val="Strong"/>
            </w:rPr>
          </w:sdtEndPr>
          <w:sdtContent>
            <w:tc>
              <w:tcPr>
                <w:tcW w:w="292" w:type="pct"/>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583955" w:rsidTr="00583955">
        <w:trPr>
          <w:trHeight w:val="920"/>
        </w:trPr>
        <w:tc>
          <w:tcPr>
            <w:tcW w:w="4155" w:type="pct"/>
            <w:gridSpan w:val="2"/>
            <w:vAlign w:val="center"/>
          </w:tcPr>
          <w:p w:rsidR="00583955" w:rsidRPr="003D768B" w:rsidRDefault="00583955" w:rsidP="00CA7FBC">
            <w:pPr>
              <w:rPr>
                <w:rFonts w:ascii="Arial" w:hAnsi="Arial" w:cs="Arial"/>
              </w:rPr>
            </w:pPr>
            <w:r w:rsidRPr="002F2BDB">
              <w:rPr>
                <w:rFonts w:ascii="Arial" w:hAnsi="Arial" w:cs="Arial"/>
              </w:rPr>
              <w:t xml:space="preserve">Will the permeable pavement be located in an area with a risk of concentrated pollutant spills such as a gas station, truck stop, or industrial chemical storage site?  An answer of yes means this BMP is infeasible.   </w:t>
            </w:r>
          </w:p>
        </w:tc>
        <w:sdt>
          <w:sdtPr>
            <w:rPr>
              <w:rStyle w:val="Strong"/>
              <w:rFonts w:ascii="Arial" w:hAnsi="Arial" w:cs="Arial"/>
              <w:b w:val="0"/>
            </w:rPr>
            <w:id w:val="195665381"/>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338303564"/>
            <w14:checkbox>
              <w14:checked w14:val="0"/>
              <w14:checkedState w14:val="2612" w14:font="MS Gothic"/>
              <w14:uncheckedState w14:val="2610" w14:font="MS Gothic"/>
            </w14:checkbox>
          </w:sdtPr>
          <w:sdtEndPr>
            <w:rPr>
              <w:rStyle w:val="Strong"/>
            </w:rPr>
          </w:sdtEndPr>
          <w:sdtContent>
            <w:tc>
              <w:tcPr>
                <w:tcW w:w="253" w:type="pct"/>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219788829"/>
            <w14:checkbox>
              <w14:checked w14:val="0"/>
              <w14:checkedState w14:val="2612" w14:font="MS Gothic"/>
              <w14:uncheckedState w14:val="2610" w14:font="MS Gothic"/>
            </w14:checkbox>
          </w:sdtPr>
          <w:sdtEndPr>
            <w:rPr>
              <w:rStyle w:val="Strong"/>
            </w:rPr>
          </w:sdtEndPr>
          <w:sdtContent>
            <w:tc>
              <w:tcPr>
                <w:tcW w:w="292" w:type="pct"/>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583955" w:rsidTr="00583955">
        <w:trPr>
          <w:trHeight w:val="920"/>
        </w:trPr>
        <w:tc>
          <w:tcPr>
            <w:tcW w:w="4155" w:type="pct"/>
            <w:gridSpan w:val="2"/>
            <w:vAlign w:val="center"/>
          </w:tcPr>
          <w:p w:rsidR="00583955" w:rsidRPr="003D768B" w:rsidRDefault="00583955" w:rsidP="00CA7FBC">
            <w:pPr>
              <w:rPr>
                <w:rFonts w:ascii="Arial" w:hAnsi="Arial" w:cs="Arial"/>
              </w:rPr>
            </w:pPr>
            <w:r w:rsidRPr="002F2BDB">
              <w:rPr>
                <w:rFonts w:ascii="Arial" w:hAnsi="Arial" w:cs="Arial"/>
              </w:rPr>
              <w:t xml:space="preserve">Will the permeable pavement be located in an area where routine, heavy applications of sand occur in frequent snow zones to maintain traction during weeks of snow and ice accumulation?   </w:t>
            </w:r>
          </w:p>
        </w:tc>
        <w:sdt>
          <w:sdtPr>
            <w:rPr>
              <w:rStyle w:val="Strong"/>
              <w:rFonts w:ascii="Arial" w:hAnsi="Arial" w:cs="Arial"/>
              <w:b w:val="0"/>
            </w:rPr>
            <w:id w:val="-1822335233"/>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121071964"/>
            <w14:checkbox>
              <w14:checked w14:val="0"/>
              <w14:checkedState w14:val="2612" w14:font="MS Gothic"/>
              <w14:uncheckedState w14:val="2610" w14:font="MS Gothic"/>
            </w14:checkbox>
          </w:sdtPr>
          <w:sdtEndPr>
            <w:rPr>
              <w:rStyle w:val="Strong"/>
            </w:rPr>
          </w:sdtEndPr>
          <w:sdtContent>
            <w:tc>
              <w:tcPr>
                <w:tcW w:w="253" w:type="pct"/>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30833037"/>
            <w14:checkbox>
              <w14:checked w14:val="0"/>
              <w14:checkedState w14:val="2612" w14:font="MS Gothic"/>
              <w14:uncheckedState w14:val="2610" w14:font="MS Gothic"/>
            </w14:checkbox>
          </w:sdtPr>
          <w:sdtEndPr>
            <w:rPr>
              <w:rStyle w:val="Strong"/>
            </w:rPr>
          </w:sdtEndPr>
          <w:sdtContent>
            <w:tc>
              <w:tcPr>
                <w:tcW w:w="292" w:type="pct"/>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583955" w:rsidTr="00583955">
        <w:trPr>
          <w:trHeight w:val="920"/>
        </w:trPr>
        <w:tc>
          <w:tcPr>
            <w:tcW w:w="4155" w:type="pct"/>
            <w:gridSpan w:val="2"/>
            <w:vAlign w:val="center"/>
          </w:tcPr>
          <w:p w:rsidR="00583955" w:rsidRPr="003D768B" w:rsidRDefault="00583955" w:rsidP="00CA7FBC">
            <w:pPr>
              <w:rPr>
                <w:rFonts w:ascii="Arial" w:hAnsi="Arial" w:cs="Arial"/>
              </w:rPr>
            </w:pPr>
            <w:r w:rsidRPr="002F2BDB">
              <w:rPr>
                <w:rFonts w:ascii="Arial" w:hAnsi="Arial" w:cs="Arial"/>
              </w:rPr>
              <w:t xml:space="preserve">Will installing permeable pavement cause conflicts with any of the following?  An answer of yes means this BMP is infeasible.   </w:t>
            </w:r>
          </w:p>
        </w:tc>
        <w:sdt>
          <w:sdtPr>
            <w:rPr>
              <w:rStyle w:val="Strong"/>
              <w:rFonts w:ascii="Arial" w:hAnsi="Arial" w:cs="Arial"/>
              <w:b w:val="0"/>
            </w:rPr>
            <w:id w:val="1082339945"/>
            <w14:checkbox>
              <w14:checked w14:val="0"/>
              <w14:checkedState w14:val="2612" w14:font="MS Gothic"/>
              <w14:uncheckedState w14:val="2610" w14:font="MS Gothic"/>
            </w14:checkbox>
          </w:sdtPr>
          <w:sdtEndPr>
            <w:rPr>
              <w:rStyle w:val="Strong"/>
            </w:rPr>
          </w:sdtEndPr>
          <w:sdtContent>
            <w:tc>
              <w:tcPr>
                <w:tcW w:w="300" w:type="pct"/>
                <w:gridSpan w:val="2"/>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119871026"/>
            <w14:checkbox>
              <w14:checked w14:val="0"/>
              <w14:checkedState w14:val="2612" w14:font="MS Gothic"/>
              <w14:uncheckedState w14:val="2610" w14:font="MS Gothic"/>
            </w14:checkbox>
          </w:sdtPr>
          <w:sdtEndPr>
            <w:rPr>
              <w:rStyle w:val="Strong"/>
            </w:rPr>
          </w:sdtEndPr>
          <w:sdtContent>
            <w:tc>
              <w:tcPr>
                <w:tcW w:w="253" w:type="pct"/>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024901239"/>
            <w14:checkbox>
              <w14:checked w14:val="0"/>
              <w14:checkedState w14:val="2612" w14:font="MS Gothic"/>
              <w14:uncheckedState w14:val="2610" w14:font="MS Gothic"/>
            </w14:checkbox>
          </w:sdtPr>
          <w:sdtEndPr>
            <w:rPr>
              <w:rStyle w:val="Strong"/>
            </w:rPr>
          </w:sdtEndPr>
          <w:sdtContent>
            <w:tc>
              <w:tcPr>
                <w:tcW w:w="292" w:type="pct"/>
                <w:vAlign w:val="center"/>
              </w:tcPr>
              <w:p w:rsidR="00583955" w:rsidRPr="007F3720" w:rsidRDefault="00583955" w:rsidP="001E5D11">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bl>
    <w:p w:rsidR="00D0114D" w:rsidRDefault="00D0114D">
      <w:r>
        <w:br w:type="page"/>
      </w:r>
    </w:p>
    <w:tbl>
      <w:tblPr>
        <w:tblStyle w:val="TableGrid"/>
        <w:tblW w:w="5000" w:type="pct"/>
        <w:tblCellMar>
          <w:left w:w="115" w:type="dxa"/>
          <w:right w:w="115" w:type="dxa"/>
        </w:tblCellMar>
        <w:tblLook w:val="04A0" w:firstRow="1" w:lastRow="0" w:firstColumn="1" w:lastColumn="0" w:noHBand="0" w:noVBand="1"/>
      </w:tblPr>
      <w:tblGrid>
        <w:gridCol w:w="9028"/>
        <w:gridCol w:w="562"/>
      </w:tblGrid>
      <w:tr w:rsidR="00D0114D" w:rsidRPr="00533B98" w:rsidTr="008D655D">
        <w:trPr>
          <w:trHeight w:val="611"/>
        </w:trPr>
        <w:tc>
          <w:tcPr>
            <w:tcW w:w="5000" w:type="pct"/>
            <w:gridSpan w:val="2"/>
            <w:shd w:val="clear" w:color="auto" w:fill="D9D9D9" w:themeFill="background1" w:themeFillShade="D9"/>
            <w:vAlign w:val="center"/>
          </w:tcPr>
          <w:p w:rsidR="00D0114D" w:rsidRPr="001751C1" w:rsidRDefault="00D0114D" w:rsidP="008D655D">
            <w:pPr>
              <w:rPr>
                <w:rStyle w:val="Strong"/>
                <w:rFonts w:ascii="Arial" w:hAnsi="Arial" w:cs="Arial"/>
                <w:b w:val="0"/>
                <w:i/>
              </w:rPr>
            </w:pPr>
            <w:r w:rsidRPr="001751C1">
              <w:rPr>
                <w:rFonts w:ascii="Arial" w:hAnsi="Arial" w:cs="Arial"/>
                <w:b/>
                <w:i/>
              </w:rPr>
              <w:lastRenderedPageBreak/>
              <w:t xml:space="preserve">Please check the box next to those items that apply. </w:t>
            </w:r>
            <w:r w:rsidRPr="001751C1">
              <w:rPr>
                <w:rFonts w:ascii="Arial" w:hAnsi="Arial" w:cs="Arial"/>
                <w:b/>
              </w:rPr>
              <w:t>Answer requires a report prepared by professional.</w:t>
            </w:r>
          </w:p>
        </w:tc>
      </w:tr>
      <w:tr w:rsidR="008D655D" w:rsidTr="008D655D">
        <w:trPr>
          <w:trHeight w:val="920"/>
        </w:trPr>
        <w:tc>
          <w:tcPr>
            <w:tcW w:w="5000" w:type="pct"/>
            <w:gridSpan w:val="2"/>
            <w:vAlign w:val="center"/>
          </w:tcPr>
          <w:p w:rsidR="008D655D" w:rsidRPr="007F3720" w:rsidRDefault="008D655D" w:rsidP="008D655D">
            <w:pPr>
              <w:rPr>
                <w:rStyle w:val="Strong"/>
                <w:rFonts w:ascii="Arial" w:hAnsi="Arial" w:cs="Arial"/>
                <w:b w:val="0"/>
              </w:rPr>
            </w:pPr>
            <w:r w:rsidRPr="003D768B">
              <w:rPr>
                <w:rFonts w:ascii="Arial" w:hAnsi="Arial" w:cs="Arial"/>
              </w:rPr>
              <w:t>Requirements of the Historic Preservation Laws and Archeology Laws, Federal Superfund or Washington State Model Toxics Control Act, Federal Aviation Administration requirements for airports, or Americans with Disability Act</w:t>
            </w:r>
          </w:p>
        </w:tc>
      </w:tr>
      <w:tr w:rsidR="00D0114D" w:rsidTr="00D0114D">
        <w:trPr>
          <w:trHeight w:val="920"/>
        </w:trPr>
        <w:tc>
          <w:tcPr>
            <w:tcW w:w="4707" w:type="pct"/>
            <w:vAlign w:val="center"/>
          </w:tcPr>
          <w:p w:rsidR="00D0114D" w:rsidRPr="003D768B" w:rsidRDefault="00D0114D" w:rsidP="00D0114D">
            <w:pPr>
              <w:ind w:left="1260"/>
              <w:rPr>
                <w:rFonts w:ascii="Arial" w:hAnsi="Arial" w:cs="Arial"/>
              </w:rPr>
            </w:pPr>
            <w:r w:rsidRPr="003D768B">
              <w:rPr>
                <w:rFonts w:ascii="Arial" w:hAnsi="Arial" w:cs="Arial"/>
              </w:rPr>
              <w:t>Special zoning district design criteria adopted and being implemented through any City of Tacoma planning efforts</w:t>
            </w:r>
          </w:p>
          <w:p w:rsidR="00D0114D" w:rsidRPr="003D768B" w:rsidRDefault="00D0114D" w:rsidP="00D0114D">
            <w:pPr>
              <w:ind w:left="1260"/>
              <w:rPr>
                <w:rFonts w:ascii="Arial" w:hAnsi="Arial" w:cs="Arial"/>
              </w:rPr>
            </w:pPr>
          </w:p>
        </w:tc>
        <w:sdt>
          <w:sdtPr>
            <w:rPr>
              <w:rStyle w:val="Strong"/>
              <w:rFonts w:ascii="Arial" w:hAnsi="Arial" w:cs="Arial"/>
              <w:b w:val="0"/>
            </w:rPr>
            <w:id w:val="-775255008"/>
            <w14:checkbox>
              <w14:checked w14:val="0"/>
              <w14:checkedState w14:val="2612" w14:font="MS Gothic"/>
              <w14:uncheckedState w14:val="2610" w14:font="MS Gothic"/>
            </w14:checkbox>
          </w:sdtPr>
          <w:sdtEndPr>
            <w:rPr>
              <w:rStyle w:val="Strong"/>
            </w:rPr>
          </w:sdtEndPr>
          <w:sdtContent>
            <w:tc>
              <w:tcPr>
                <w:tcW w:w="293" w:type="pct"/>
                <w:vAlign w:val="center"/>
              </w:tcPr>
              <w:p w:rsidR="00D0114D" w:rsidRPr="007F3720" w:rsidRDefault="00D0114D" w:rsidP="00CA7FBC">
                <w:pPr>
                  <w:jc w:val="center"/>
                  <w:rPr>
                    <w:rStyle w:val="Strong"/>
                    <w:rFonts w:ascii="Arial" w:hAnsi="Arial" w:cs="Arial"/>
                    <w:b w:val="0"/>
                  </w:rPr>
                </w:pPr>
                <w:r>
                  <w:rPr>
                    <w:rStyle w:val="Strong"/>
                    <w:rFonts w:ascii="MS Gothic" w:eastAsia="MS Gothic" w:hAnsi="MS Gothic" w:cs="Arial" w:hint="eastAsia"/>
                    <w:b w:val="0"/>
                  </w:rPr>
                  <w:t>☐</w:t>
                </w:r>
              </w:p>
            </w:tc>
          </w:sdtContent>
        </w:sdt>
      </w:tr>
      <w:tr w:rsidR="00D0114D" w:rsidTr="00D0114D">
        <w:trPr>
          <w:trHeight w:val="920"/>
        </w:trPr>
        <w:tc>
          <w:tcPr>
            <w:tcW w:w="4707" w:type="pct"/>
            <w:vAlign w:val="center"/>
          </w:tcPr>
          <w:p w:rsidR="00D0114D" w:rsidRPr="00D0114D" w:rsidRDefault="00D0114D" w:rsidP="00D0114D">
            <w:pPr>
              <w:ind w:left="1260"/>
              <w:rPr>
                <w:rFonts w:ascii="Arial" w:hAnsi="Arial" w:cs="Arial"/>
              </w:rPr>
            </w:pPr>
            <w:r w:rsidRPr="00D0114D">
              <w:rPr>
                <w:rFonts w:ascii="Arial" w:hAnsi="Arial" w:cs="Arial"/>
              </w:rPr>
              <w:t>Public health and safety standards</w:t>
            </w:r>
          </w:p>
          <w:p w:rsidR="00D0114D" w:rsidRPr="007F3720" w:rsidRDefault="00D0114D" w:rsidP="00D0114D">
            <w:pPr>
              <w:ind w:left="1260"/>
              <w:rPr>
                <w:rStyle w:val="Strong"/>
                <w:rFonts w:ascii="Arial" w:hAnsi="Arial" w:cs="Arial"/>
                <w:b w:val="0"/>
              </w:rPr>
            </w:pPr>
          </w:p>
        </w:tc>
        <w:sdt>
          <w:sdtPr>
            <w:rPr>
              <w:rStyle w:val="Strong"/>
              <w:rFonts w:ascii="Arial" w:hAnsi="Arial" w:cs="Arial"/>
              <w:b w:val="0"/>
            </w:rPr>
            <w:id w:val="-1241089428"/>
            <w14:checkbox>
              <w14:checked w14:val="0"/>
              <w14:checkedState w14:val="2612" w14:font="MS Gothic"/>
              <w14:uncheckedState w14:val="2610" w14:font="MS Gothic"/>
            </w14:checkbox>
          </w:sdtPr>
          <w:sdtEndPr>
            <w:rPr>
              <w:rStyle w:val="Strong"/>
            </w:rPr>
          </w:sdtEndPr>
          <w:sdtContent>
            <w:tc>
              <w:tcPr>
                <w:tcW w:w="293" w:type="pct"/>
                <w:vAlign w:val="center"/>
              </w:tcPr>
              <w:p w:rsidR="00D0114D" w:rsidRPr="007F3720" w:rsidRDefault="00D0114D" w:rsidP="00CA7FBC">
                <w:pPr>
                  <w:jc w:val="center"/>
                  <w:rPr>
                    <w:rStyle w:val="Strong"/>
                    <w:rFonts w:ascii="Arial" w:hAnsi="Arial" w:cs="Arial"/>
                    <w:b w:val="0"/>
                  </w:rPr>
                </w:pPr>
                <w:r>
                  <w:rPr>
                    <w:rStyle w:val="Strong"/>
                    <w:rFonts w:ascii="MS Gothic" w:eastAsia="MS Gothic" w:hAnsi="MS Gothic" w:cs="Arial" w:hint="eastAsia"/>
                    <w:b w:val="0"/>
                  </w:rPr>
                  <w:t>☐</w:t>
                </w:r>
              </w:p>
            </w:tc>
          </w:sdtContent>
        </w:sdt>
      </w:tr>
      <w:tr w:rsidR="00D0114D" w:rsidTr="00D0114D">
        <w:trPr>
          <w:trHeight w:val="920"/>
        </w:trPr>
        <w:tc>
          <w:tcPr>
            <w:tcW w:w="4707" w:type="pct"/>
            <w:vAlign w:val="center"/>
          </w:tcPr>
          <w:p w:rsidR="00D0114D" w:rsidRPr="00D0114D" w:rsidRDefault="00D0114D" w:rsidP="00D0114D">
            <w:pPr>
              <w:ind w:left="1260"/>
              <w:rPr>
                <w:rFonts w:ascii="Arial" w:hAnsi="Arial" w:cs="Arial"/>
              </w:rPr>
            </w:pPr>
            <w:r w:rsidRPr="00D0114D">
              <w:rPr>
                <w:rFonts w:ascii="Arial" w:hAnsi="Arial" w:cs="Arial"/>
              </w:rPr>
              <w:t>Transportation regulations to maintain the option for future expansion or multi-modal use of public rights-of-way</w:t>
            </w:r>
          </w:p>
          <w:p w:rsidR="00D0114D" w:rsidRPr="007F3720" w:rsidRDefault="00D0114D" w:rsidP="00D0114D">
            <w:pPr>
              <w:ind w:left="1260"/>
              <w:jc w:val="center"/>
              <w:rPr>
                <w:rStyle w:val="Strong"/>
                <w:rFonts w:ascii="Arial" w:hAnsi="Arial" w:cs="Arial"/>
                <w:b w:val="0"/>
              </w:rPr>
            </w:pPr>
          </w:p>
        </w:tc>
        <w:sdt>
          <w:sdtPr>
            <w:rPr>
              <w:rStyle w:val="Strong"/>
              <w:rFonts w:ascii="Arial" w:hAnsi="Arial" w:cs="Arial"/>
              <w:b w:val="0"/>
            </w:rPr>
            <w:id w:val="-492099791"/>
            <w14:checkbox>
              <w14:checked w14:val="0"/>
              <w14:checkedState w14:val="2612" w14:font="MS Gothic"/>
              <w14:uncheckedState w14:val="2610" w14:font="MS Gothic"/>
            </w14:checkbox>
          </w:sdtPr>
          <w:sdtEndPr>
            <w:rPr>
              <w:rStyle w:val="Strong"/>
            </w:rPr>
          </w:sdtEndPr>
          <w:sdtContent>
            <w:tc>
              <w:tcPr>
                <w:tcW w:w="293" w:type="pct"/>
                <w:vAlign w:val="center"/>
              </w:tcPr>
              <w:p w:rsidR="00D0114D" w:rsidRPr="007F3720" w:rsidRDefault="00D0114D" w:rsidP="00CA7FBC">
                <w:pPr>
                  <w:jc w:val="center"/>
                  <w:rPr>
                    <w:rStyle w:val="Strong"/>
                    <w:rFonts w:ascii="Arial" w:hAnsi="Arial" w:cs="Arial"/>
                    <w:b w:val="0"/>
                  </w:rPr>
                </w:pPr>
                <w:r>
                  <w:rPr>
                    <w:rStyle w:val="Strong"/>
                    <w:rFonts w:ascii="MS Gothic" w:eastAsia="MS Gothic" w:hAnsi="MS Gothic" w:cs="Arial" w:hint="eastAsia"/>
                    <w:b w:val="0"/>
                  </w:rPr>
                  <w:t>☐</w:t>
                </w:r>
              </w:p>
            </w:tc>
          </w:sdtContent>
        </w:sdt>
      </w:tr>
      <w:tr w:rsidR="00D0114D" w:rsidTr="00D0114D">
        <w:trPr>
          <w:trHeight w:val="920"/>
        </w:trPr>
        <w:tc>
          <w:tcPr>
            <w:tcW w:w="4707" w:type="pct"/>
            <w:vAlign w:val="center"/>
          </w:tcPr>
          <w:p w:rsidR="00D0114D" w:rsidRPr="00D0114D" w:rsidRDefault="00D0114D" w:rsidP="00D0114D">
            <w:pPr>
              <w:ind w:left="1260"/>
              <w:rPr>
                <w:rFonts w:ascii="Arial" w:hAnsi="Arial" w:cs="Arial"/>
              </w:rPr>
            </w:pPr>
            <w:r w:rsidRPr="00D0114D">
              <w:rPr>
                <w:rFonts w:ascii="Arial" w:hAnsi="Arial" w:cs="Arial"/>
              </w:rPr>
              <w:t xml:space="preserve">Critical Area Preservation Ordinance </w:t>
            </w:r>
          </w:p>
          <w:p w:rsidR="00D0114D" w:rsidRPr="007F3720" w:rsidRDefault="00D0114D" w:rsidP="00D0114D">
            <w:pPr>
              <w:ind w:left="1260"/>
              <w:jc w:val="center"/>
              <w:rPr>
                <w:rStyle w:val="Strong"/>
                <w:rFonts w:ascii="Arial" w:hAnsi="Arial" w:cs="Arial"/>
                <w:b w:val="0"/>
              </w:rPr>
            </w:pPr>
          </w:p>
        </w:tc>
        <w:sdt>
          <w:sdtPr>
            <w:rPr>
              <w:rStyle w:val="Strong"/>
              <w:rFonts w:ascii="Arial" w:hAnsi="Arial" w:cs="Arial"/>
              <w:b w:val="0"/>
            </w:rPr>
            <w:id w:val="-601037380"/>
            <w14:checkbox>
              <w14:checked w14:val="0"/>
              <w14:checkedState w14:val="2612" w14:font="MS Gothic"/>
              <w14:uncheckedState w14:val="2610" w14:font="MS Gothic"/>
            </w14:checkbox>
          </w:sdtPr>
          <w:sdtEndPr>
            <w:rPr>
              <w:rStyle w:val="Strong"/>
            </w:rPr>
          </w:sdtEndPr>
          <w:sdtContent>
            <w:tc>
              <w:tcPr>
                <w:tcW w:w="293" w:type="pct"/>
                <w:vAlign w:val="center"/>
              </w:tcPr>
              <w:p w:rsidR="00D0114D" w:rsidRPr="007F3720" w:rsidRDefault="00D0114D" w:rsidP="00CA7FBC">
                <w:pPr>
                  <w:jc w:val="center"/>
                  <w:rPr>
                    <w:rStyle w:val="Strong"/>
                    <w:rFonts w:ascii="Arial" w:hAnsi="Arial" w:cs="Arial"/>
                    <w:b w:val="0"/>
                  </w:rPr>
                </w:pPr>
                <w:r>
                  <w:rPr>
                    <w:rStyle w:val="Strong"/>
                    <w:rFonts w:ascii="MS Gothic" w:eastAsia="MS Gothic" w:hAnsi="MS Gothic" w:cs="Arial" w:hint="eastAsia"/>
                    <w:b w:val="0"/>
                  </w:rPr>
                  <w:t>☐</w:t>
                </w:r>
              </w:p>
            </w:tc>
          </w:sdtContent>
        </w:sdt>
      </w:tr>
    </w:tbl>
    <w:p w:rsidR="000D2CC9" w:rsidRDefault="000D2CC9" w:rsidP="00152FC0">
      <w:pPr>
        <w:rPr>
          <w:rFonts w:ascii="Arial" w:hAnsi="Arial" w:cs="Arial"/>
          <w:sz w:val="24"/>
          <w:szCs w:val="24"/>
        </w:rPr>
        <w:sectPr w:rsidR="000D2CC9" w:rsidSect="005C3A3F">
          <w:headerReference w:type="default" r:id="rId12"/>
          <w:footerReference w:type="default" r:id="rId13"/>
          <w:headerReference w:type="first" r:id="rId14"/>
          <w:footerReference w:type="first" r:id="rId15"/>
          <w:type w:val="continuous"/>
          <w:pgSz w:w="12240" w:h="15840" w:code="1"/>
          <w:pgMar w:top="576" w:right="1440" w:bottom="720" w:left="1440" w:header="720" w:footer="720" w:gutter="0"/>
          <w:cols w:space="720"/>
          <w:titlePg/>
        </w:sectPr>
      </w:pPr>
    </w:p>
    <w:p w:rsidR="00056B0D" w:rsidRPr="008F7EE1" w:rsidRDefault="00056B0D" w:rsidP="008F7EE1">
      <w:pPr>
        <w:tabs>
          <w:tab w:val="left" w:pos="3750"/>
        </w:tabs>
        <w:rPr>
          <w:rFonts w:ascii="Arial" w:hAnsi="Arial" w:cs="Arial"/>
          <w:sz w:val="22"/>
          <w:szCs w:val="22"/>
        </w:rPr>
      </w:pPr>
    </w:p>
    <w:sectPr w:rsidR="00056B0D" w:rsidRPr="008F7EE1" w:rsidSect="005C3A3F">
      <w:type w:val="continuous"/>
      <w:pgSz w:w="12240" w:h="15840" w:code="1"/>
      <w:pgMar w:top="576"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DE" w:rsidRDefault="00F670DE">
      <w:r>
        <w:separator/>
      </w:r>
    </w:p>
  </w:endnote>
  <w:endnote w:type="continuationSeparator" w:id="0">
    <w:p w:rsidR="00F670DE" w:rsidRDefault="00F6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653316"/>
      <w:docPartObj>
        <w:docPartGallery w:val="Page Numbers (Bottom of Page)"/>
        <w:docPartUnique/>
      </w:docPartObj>
    </w:sdtPr>
    <w:sdtEndPr/>
    <w:sdtContent>
      <w:sdt>
        <w:sdtPr>
          <w:id w:val="860082579"/>
          <w:docPartObj>
            <w:docPartGallery w:val="Page Numbers (Top of Page)"/>
            <w:docPartUnique/>
          </w:docPartObj>
        </w:sdtPr>
        <w:sdtEndPr/>
        <w:sdtContent>
          <w:p w:rsidR="002F2BDB" w:rsidRDefault="002F2B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639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6394">
              <w:rPr>
                <w:b/>
                <w:bCs/>
                <w:noProof/>
              </w:rPr>
              <w:t>4</w:t>
            </w:r>
            <w:r>
              <w:rPr>
                <w:b/>
                <w:bCs/>
                <w:sz w:val="24"/>
                <w:szCs w:val="24"/>
              </w:rPr>
              <w:fldChar w:fldCharType="end"/>
            </w:r>
          </w:p>
        </w:sdtContent>
      </w:sdt>
    </w:sdtContent>
  </w:sdt>
  <w:p w:rsidR="00AB1CE7" w:rsidRDefault="00AB1C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F9" w:rsidRDefault="000E40F9">
    <w:pPr>
      <w:pStyle w:val="Footer"/>
      <w:jc w:val="right"/>
    </w:pPr>
  </w:p>
  <w:p w:rsidR="00AB1CE7" w:rsidRPr="008F7EE1" w:rsidRDefault="00AB1CE7" w:rsidP="00F66D5C">
    <w:pPr>
      <w:pStyle w:val="Footer"/>
      <w:spacing w:before="60"/>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DE" w:rsidRDefault="00F670DE">
      <w:r>
        <w:separator/>
      </w:r>
    </w:p>
  </w:footnote>
  <w:footnote w:type="continuationSeparator" w:id="0">
    <w:p w:rsidR="00F670DE" w:rsidRDefault="00F6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7" w:rsidRPr="0080651B" w:rsidRDefault="00AB1CE7" w:rsidP="00A33597">
    <w:pPr>
      <w:pStyle w:val="Header"/>
      <w:tabs>
        <w:tab w:val="clear" w:pos="4320"/>
        <w:tab w:val="clear" w:pos="8640"/>
        <w:tab w:val="left" w:pos="2028"/>
        <w:tab w:val="left" w:pos="3408"/>
      </w:tabs>
      <w:rPr>
        <w:rFonts w:ascii="Baskerville Old Face" w:hAnsi="Baskerville Old Fac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E1" w:rsidRPr="008F7EE1" w:rsidRDefault="00C26394" w:rsidP="008F7EE1">
    <w:pPr>
      <w:ind w:left="1440"/>
      <w:rPr>
        <w:rFonts w:asciiTheme="majorHAnsi" w:eastAsia="Batang" w:hAnsiTheme="majorHAnsi"/>
        <w:sz w:val="28"/>
        <w:szCs w:val="32"/>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7pt;width:54pt;height:80.25pt;z-index:251660288;mso-position-horizontal:absolute;mso-position-horizontal-relative:text;mso-position-vertical:absolute;mso-position-vertical-relative:text" wrapcoords="-300 0 -300 21398 21600 21398 21600 0 -300 0">
          <v:imagedata r:id="rId1" o:title=""/>
          <w10:wrap type="tight"/>
        </v:shape>
        <o:OLEObject Type="Embed" ProgID="PBrush" ShapeID="_x0000_s2054" DrawAspect="Content" ObjectID="_1567921091" r:id="rId2"/>
      </w:pict>
    </w:r>
  </w:p>
  <w:p w:rsidR="008F7EE1" w:rsidRPr="008F7EE1" w:rsidRDefault="008F7EE1" w:rsidP="008F7EE1">
    <w:pPr>
      <w:ind w:left="1440"/>
      <w:rPr>
        <w:rFonts w:asciiTheme="majorHAnsi" w:eastAsia="Batang" w:hAnsiTheme="majorHAnsi"/>
        <w:sz w:val="28"/>
        <w:szCs w:val="32"/>
      </w:rPr>
    </w:pPr>
  </w:p>
  <w:p w:rsidR="008F7EE1" w:rsidRPr="008F7EE1" w:rsidRDefault="008F7EE1" w:rsidP="008F7EE1">
    <w:pPr>
      <w:ind w:left="1440"/>
      <w:rPr>
        <w:rFonts w:asciiTheme="majorHAnsi" w:eastAsia="Batang" w:hAnsiTheme="majorHAnsi"/>
        <w:sz w:val="28"/>
        <w:szCs w:val="32"/>
      </w:rPr>
    </w:pPr>
  </w:p>
  <w:p w:rsidR="00AB1CE7" w:rsidRPr="00303F88" w:rsidRDefault="008F7EE1" w:rsidP="008F7EE1">
    <w:pPr>
      <w:ind w:left="1440"/>
      <w:rPr>
        <w:rFonts w:ascii="Arial" w:eastAsia="Batang" w:hAnsi="Arial" w:cs="Arial"/>
      </w:rPr>
    </w:pPr>
    <w:r w:rsidRPr="00303F88">
      <w:rPr>
        <w:rFonts w:ascii="Arial" w:eastAsia="Batang" w:hAnsi="Arial" w:cs="Arial"/>
        <w:sz w:val="32"/>
        <w:szCs w:val="32"/>
      </w:rPr>
      <w:t>City of Tacoma</w:t>
    </w:r>
    <w:r w:rsidRPr="00303F88">
      <w:rPr>
        <w:rFonts w:ascii="Arial" w:eastAsia="Batang" w:hAnsi="Arial" w:cs="Arial"/>
        <w:sz w:val="28"/>
      </w:rPr>
      <w:br/>
    </w:r>
    <w:r w:rsidRPr="00303F88">
      <w:rPr>
        <w:rFonts w:ascii="Arial" w:eastAsia="Batang" w:hAnsi="Arial" w:cs="Arial"/>
        <w:sz w:val="24"/>
        <w:szCs w:val="24"/>
      </w:rPr>
      <w:t>Environmental Services Department</w:t>
    </w:r>
  </w:p>
  <w:p w:rsidR="00AB1CE7" w:rsidRPr="00FC0792" w:rsidRDefault="00AB1CE7">
    <w:pPr>
      <w:pStyle w:val="Head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1A"/>
    <w:rsid w:val="0001212F"/>
    <w:rsid w:val="000126FD"/>
    <w:rsid w:val="0004559A"/>
    <w:rsid w:val="00056B0D"/>
    <w:rsid w:val="000623A4"/>
    <w:rsid w:val="00066224"/>
    <w:rsid w:val="00081C1C"/>
    <w:rsid w:val="000848DE"/>
    <w:rsid w:val="000C5191"/>
    <w:rsid w:val="000D2CC9"/>
    <w:rsid w:val="000D7112"/>
    <w:rsid w:val="000E301A"/>
    <w:rsid w:val="000E3677"/>
    <w:rsid w:val="000E40F9"/>
    <w:rsid w:val="00102DF9"/>
    <w:rsid w:val="001039CF"/>
    <w:rsid w:val="00110648"/>
    <w:rsid w:val="00121CD3"/>
    <w:rsid w:val="00123179"/>
    <w:rsid w:val="00125298"/>
    <w:rsid w:val="00152FC0"/>
    <w:rsid w:val="001556D6"/>
    <w:rsid w:val="00165007"/>
    <w:rsid w:val="001751C1"/>
    <w:rsid w:val="00175B25"/>
    <w:rsid w:val="00196B37"/>
    <w:rsid w:val="001B1266"/>
    <w:rsid w:val="001B2FAE"/>
    <w:rsid w:val="001D5E67"/>
    <w:rsid w:val="001E3D7D"/>
    <w:rsid w:val="001F1C7E"/>
    <w:rsid w:val="001F3CA0"/>
    <w:rsid w:val="00202EF1"/>
    <w:rsid w:val="0021090A"/>
    <w:rsid w:val="00220DF2"/>
    <w:rsid w:val="0022464D"/>
    <w:rsid w:val="00247D37"/>
    <w:rsid w:val="00247ED9"/>
    <w:rsid w:val="00266EAE"/>
    <w:rsid w:val="00267F61"/>
    <w:rsid w:val="00283C80"/>
    <w:rsid w:val="00290061"/>
    <w:rsid w:val="002A23A7"/>
    <w:rsid w:val="002A3839"/>
    <w:rsid w:val="002A6723"/>
    <w:rsid w:val="002C042C"/>
    <w:rsid w:val="002C40B9"/>
    <w:rsid w:val="002D1C1E"/>
    <w:rsid w:val="002E1D17"/>
    <w:rsid w:val="002E508B"/>
    <w:rsid w:val="002E62CA"/>
    <w:rsid w:val="002F2BDB"/>
    <w:rsid w:val="00303F88"/>
    <w:rsid w:val="003228D9"/>
    <w:rsid w:val="0032449E"/>
    <w:rsid w:val="0035008D"/>
    <w:rsid w:val="00352143"/>
    <w:rsid w:val="00374132"/>
    <w:rsid w:val="00374DA4"/>
    <w:rsid w:val="003A1573"/>
    <w:rsid w:val="003B4C06"/>
    <w:rsid w:val="003D768B"/>
    <w:rsid w:val="003E0E96"/>
    <w:rsid w:val="003E471B"/>
    <w:rsid w:val="003E6877"/>
    <w:rsid w:val="003E7004"/>
    <w:rsid w:val="003F6BB6"/>
    <w:rsid w:val="0042313D"/>
    <w:rsid w:val="004319BA"/>
    <w:rsid w:val="00451D7E"/>
    <w:rsid w:val="00472EFA"/>
    <w:rsid w:val="00484DF2"/>
    <w:rsid w:val="00485410"/>
    <w:rsid w:val="004950B2"/>
    <w:rsid w:val="004A1C60"/>
    <w:rsid w:val="004B2005"/>
    <w:rsid w:val="004B336D"/>
    <w:rsid w:val="005076AA"/>
    <w:rsid w:val="0051002E"/>
    <w:rsid w:val="005301D6"/>
    <w:rsid w:val="00533B98"/>
    <w:rsid w:val="005405A8"/>
    <w:rsid w:val="00555BC5"/>
    <w:rsid w:val="00573312"/>
    <w:rsid w:val="005764B5"/>
    <w:rsid w:val="00580F43"/>
    <w:rsid w:val="00583955"/>
    <w:rsid w:val="00584AC1"/>
    <w:rsid w:val="005C38CC"/>
    <w:rsid w:val="005C3A3F"/>
    <w:rsid w:val="005E2F3E"/>
    <w:rsid w:val="005E7054"/>
    <w:rsid w:val="005F2DEE"/>
    <w:rsid w:val="005F79C0"/>
    <w:rsid w:val="00603A2F"/>
    <w:rsid w:val="0060708A"/>
    <w:rsid w:val="006075B6"/>
    <w:rsid w:val="00614C75"/>
    <w:rsid w:val="0062474E"/>
    <w:rsid w:val="00645AD6"/>
    <w:rsid w:val="00646BD9"/>
    <w:rsid w:val="006501EE"/>
    <w:rsid w:val="00653BE1"/>
    <w:rsid w:val="00655F0A"/>
    <w:rsid w:val="00657645"/>
    <w:rsid w:val="006D1060"/>
    <w:rsid w:val="006E5E72"/>
    <w:rsid w:val="006F6872"/>
    <w:rsid w:val="00736B48"/>
    <w:rsid w:val="007601B0"/>
    <w:rsid w:val="00765D20"/>
    <w:rsid w:val="007674AC"/>
    <w:rsid w:val="00770253"/>
    <w:rsid w:val="00776D0A"/>
    <w:rsid w:val="00780D41"/>
    <w:rsid w:val="00783AFE"/>
    <w:rsid w:val="0079348D"/>
    <w:rsid w:val="007A3C1E"/>
    <w:rsid w:val="007A47C1"/>
    <w:rsid w:val="007B36EE"/>
    <w:rsid w:val="007C3F75"/>
    <w:rsid w:val="007D2241"/>
    <w:rsid w:val="007F1087"/>
    <w:rsid w:val="007F3720"/>
    <w:rsid w:val="007F7C8A"/>
    <w:rsid w:val="0080651B"/>
    <w:rsid w:val="00825340"/>
    <w:rsid w:val="00826B62"/>
    <w:rsid w:val="00827B5D"/>
    <w:rsid w:val="0084539C"/>
    <w:rsid w:val="00855918"/>
    <w:rsid w:val="00871473"/>
    <w:rsid w:val="008753C9"/>
    <w:rsid w:val="008930B1"/>
    <w:rsid w:val="008B0211"/>
    <w:rsid w:val="008B1622"/>
    <w:rsid w:val="008C0338"/>
    <w:rsid w:val="008C4198"/>
    <w:rsid w:val="008C5FBE"/>
    <w:rsid w:val="008D655D"/>
    <w:rsid w:val="008D6D36"/>
    <w:rsid w:val="008F7EE1"/>
    <w:rsid w:val="00913AC7"/>
    <w:rsid w:val="009252E7"/>
    <w:rsid w:val="009319B6"/>
    <w:rsid w:val="00936B58"/>
    <w:rsid w:val="00940CB5"/>
    <w:rsid w:val="00941BD6"/>
    <w:rsid w:val="00945703"/>
    <w:rsid w:val="0095338F"/>
    <w:rsid w:val="00990FCF"/>
    <w:rsid w:val="009A24E4"/>
    <w:rsid w:val="009B64E9"/>
    <w:rsid w:val="009F1639"/>
    <w:rsid w:val="00A2086C"/>
    <w:rsid w:val="00A32D38"/>
    <w:rsid w:val="00A33597"/>
    <w:rsid w:val="00A60002"/>
    <w:rsid w:val="00A72761"/>
    <w:rsid w:val="00A727A5"/>
    <w:rsid w:val="00A83A8A"/>
    <w:rsid w:val="00A866D8"/>
    <w:rsid w:val="00AB1CE7"/>
    <w:rsid w:val="00AD34E5"/>
    <w:rsid w:val="00B035C5"/>
    <w:rsid w:val="00B22143"/>
    <w:rsid w:val="00B224F0"/>
    <w:rsid w:val="00B93156"/>
    <w:rsid w:val="00B93544"/>
    <w:rsid w:val="00BA16FC"/>
    <w:rsid w:val="00BA63D9"/>
    <w:rsid w:val="00BC4481"/>
    <w:rsid w:val="00BC6B1B"/>
    <w:rsid w:val="00BF3B86"/>
    <w:rsid w:val="00C26394"/>
    <w:rsid w:val="00C35A95"/>
    <w:rsid w:val="00C477C2"/>
    <w:rsid w:val="00C479E1"/>
    <w:rsid w:val="00C51707"/>
    <w:rsid w:val="00C640CE"/>
    <w:rsid w:val="00C846F4"/>
    <w:rsid w:val="00C86893"/>
    <w:rsid w:val="00C9155E"/>
    <w:rsid w:val="00C94CC8"/>
    <w:rsid w:val="00CA03B6"/>
    <w:rsid w:val="00CB1816"/>
    <w:rsid w:val="00CD0549"/>
    <w:rsid w:val="00CD74E5"/>
    <w:rsid w:val="00CE1665"/>
    <w:rsid w:val="00D0114D"/>
    <w:rsid w:val="00D06C8E"/>
    <w:rsid w:val="00D1345F"/>
    <w:rsid w:val="00D1490D"/>
    <w:rsid w:val="00D2680C"/>
    <w:rsid w:val="00D37AC3"/>
    <w:rsid w:val="00D37B1D"/>
    <w:rsid w:val="00D40472"/>
    <w:rsid w:val="00D66ABE"/>
    <w:rsid w:val="00D90134"/>
    <w:rsid w:val="00D90D54"/>
    <w:rsid w:val="00DB2075"/>
    <w:rsid w:val="00DD41D1"/>
    <w:rsid w:val="00DE4175"/>
    <w:rsid w:val="00DF03E6"/>
    <w:rsid w:val="00E04F4F"/>
    <w:rsid w:val="00E4167C"/>
    <w:rsid w:val="00E44DAE"/>
    <w:rsid w:val="00E46248"/>
    <w:rsid w:val="00E536B4"/>
    <w:rsid w:val="00E92098"/>
    <w:rsid w:val="00E94068"/>
    <w:rsid w:val="00EA00E7"/>
    <w:rsid w:val="00EB0454"/>
    <w:rsid w:val="00EE5F92"/>
    <w:rsid w:val="00EE7ACA"/>
    <w:rsid w:val="00F21EDA"/>
    <w:rsid w:val="00F26455"/>
    <w:rsid w:val="00F61B88"/>
    <w:rsid w:val="00F66D5C"/>
    <w:rsid w:val="00F670DE"/>
    <w:rsid w:val="00F67660"/>
    <w:rsid w:val="00F71888"/>
    <w:rsid w:val="00F75442"/>
    <w:rsid w:val="00F84E08"/>
    <w:rsid w:val="00FA10A2"/>
    <w:rsid w:val="00FA3D9D"/>
    <w:rsid w:val="00FC0792"/>
    <w:rsid w:val="00FE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05\GROUP\ENGRNG\TEMPLATES\ES%20Letterhead%20CU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2C77396CF247669BDE9A30750784E5"/>
        <w:category>
          <w:name w:val="General"/>
          <w:gallery w:val="placeholder"/>
        </w:category>
        <w:types>
          <w:type w:val="bbPlcHdr"/>
        </w:types>
        <w:behaviors>
          <w:behavior w:val="content"/>
        </w:behaviors>
        <w:guid w:val="{19BEEA51-9BB4-4C2A-A2B8-9621C6FFD1C7}"/>
      </w:docPartPr>
      <w:docPartBody>
        <w:p w:rsidR="006B5074" w:rsidRDefault="002206B9" w:rsidP="002206B9">
          <w:pPr>
            <w:pStyle w:val="F82C77396CF247669BDE9A30750784E51"/>
          </w:pPr>
          <w:r w:rsidRPr="000920BE">
            <w:rPr>
              <w:rStyle w:val="PlaceholderText"/>
            </w:rPr>
            <w:t>Click here to enter text.</w:t>
          </w:r>
        </w:p>
      </w:docPartBody>
    </w:docPart>
    <w:docPart>
      <w:docPartPr>
        <w:name w:val="42991F330CD64306B62EA4E233ED9C46"/>
        <w:category>
          <w:name w:val="General"/>
          <w:gallery w:val="placeholder"/>
        </w:category>
        <w:types>
          <w:type w:val="bbPlcHdr"/>
        </w:types>
        <w:behaviors>
          <w:behavior w:val="content"/>
        </w:behaviors>
        <w:guid w:val="{65B740BB-36C0-4B7C-83D3-B2D9E47D785A}"/>
      </w:docPartPr>
      <w:docPartBody>
        <w:p w:rsidR="006B5074" w:rsidRDefault="002206B9" w:rsidP="002206B9">
          <w:pPr>
            <w:pStyle w:val="42991F330CD64306B62EA4E233ED9C461"/>
          </w:pPr>
          <w:r w:rsidRPr="000920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B9"/>
    <w:rsid w:val="002206B9"/>
    <w:rsid w:val="00337774"/>
    <w:rsid w:val="006B5074"/>
    <w:rsid w:val="00C70AA4"/>
    <w:rsid w:val="00CB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B9"/>
    <w:rPr>
      <w:color w:val="808080"/>
    </w:rPr>
  </w:style>
  <w:style w:type="paragraph" w:customStyle="1" w:styleId="100E34FA2E4745A9817DA1719450FB8F">
    <w:name w:val="100E34FA2E4745A9817DA1719450FB8F"/>
    <w:rsid w:val="002206B9"/>
  </w:style>
  <w:style w:type="paragraph" w:customStyle="1" w:styleId="7F2A6C7721B74F73AD8D1CD00404E9B6">
    <w:name w:val="7F2A6C7721B74F73AD8D1CD00404E9B6"/>
    <w:rsid w:val="002206B9"/>
  </w:style>
  <w:style w:type="paragraph" w:customStyle="1" w:styleId="F82C77396CF247669BDE9A30750784E5">
    <w:name w:val="F82C77396CF247669BDE9A30750784E5"/>
    <w:rsid w:val="002206B9"/>
  </w:style>
  <w:style w:type="paragraph" w:customStyle="1" w:styleId="42991F330CD64306B62EA4E233ED9C46">
    <w:name w:val="42991F330CD64306B62EA4E233ED9C46"/>
    <w:rsid w:val="002206B9"/>
  </w:style>
  <w:style w:type="paragraph" w:customStyle="1" w:styleId="F82C77396CF247669BDE9A30750784E51">
    <w:name w:val="F82C77396CF247669BDE9A30750784E51"/>
    <w:rsid w:val="002206B9"/>
    <w:pPr>
      <w:keepNext/>
      <w:spacing w:after="0" w:line="240" w:lineRule="auto"/>
      <w:outlineLvl w:val="0"/>
    </w:pPr>
    <w:rPr>
      <w:rFonts w:ascii="CG Times (W1)" w:eastAsia="Times New Roman" w:hAnsi="CG Times (W1)" w:cs="Times New Roman"/>
      <w:sz w:val="24"/>
      <w:szCs w:val="20"/>
    </w:rPr>
  </w:style>
  <w:style w:type="paragraph" w:customStyle="1" w:styleId="42991F330CD64306B62EA4E233ED9C461">
    <w:name w:val="42991F330CD64306B62EA4E233ED9C461"/>
    <w:rsid w:val="002206B9"/>
    <w:pPr>
      <w:keepNext/>
      <w:spacing w:after="0" w:line="240" w:lineRule="auto"/>
      <w:outlineLvl w:val="0"/>
    </w:pPr>
    <w:rPr>
      <w:rFonts w:ascii="CG Times (W1)" w:eastAsia="Times New Roman" w:hAnsi="CG Times (W1)"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B9"/>
    <w:rPr>
      <w:color w:val="808080"/>
    </w:rPr>
  </w:style>
  <w:style w:type="paragraph" w:customStyle="1" w:styleId="100E34FA2E4745A9817DA1719450FB8F">
    <w:name w:val="100E34FA2E4745A9817DA1719450FB8F"/>
    <w:rsid w:val="002206B9"/>
  </w:style>
  <w:style w:type="paragraph" w:customStyle="1" w:styleId="7F2A6C7721B74F73AD8D1CD00404E9B6">
    <w:name w:val="7F2A6C7721B74F73AD8D1CD00404E9B6"/>
    <w:rsid w:val="002206B9"/>
  </w:style>
  <w:style w:type="paragraph" w:customStyle="1" w:styleId="F82C77396CF247669BDE9A30750784E5">
    <w:name w:val="F82C77396CF247669BDE9A30750784E5"/>
    <w:rsid w:val="002206B9"/>
  </w:style>
  <w:style w:type="paragraph" w:customStyle="1" w:styleId="42991F330CD64306B62EA4E233ED9C46">
    <w:name w:val="42991F330CD64306B62EA4E233ED9C46"/>
    <w:rsid w:val="002206B9"/>
  </w:style>
  <w:style w:type="paragraph" w:customStyle="1" w:styleId="F82C77396CF247669BDE9A30750784E51">
    <w:name w:val="F82C77396CF247669BDE9A30750784E51"/>
    <w:rsid w:val="002206B9"/>
    <w:pPr>
      <w:keepNext/>
      <w:spacing w:after="0" w:line="240" w:lineRule="auto"/>
      <w:outlineLvl w:val="0"/>
    </w:pPr>
    <w:rPr>
      <w:rFonts w:ascii="CG Times (W1)" w:eastAsia="Times New Roman" w:hAnsi="CG Times (W1)" w:cs="Times New Roman"/>
      <w:sz w:val="24"/>
      <w:szCs w:val="20"/>
    </w:rPr>
  </w:style>
  <w:style w:type="paragraph" w:customStyle="1" w:styleId="42991F330CD64306B62EA4E233ED9C461">
    <w:name w:val="42991F330CD64306B62EA4E233ED9C461"/>
    <w:rsid w:val="002206B9"/>
    <w:pPr>
      <w:keepNext/>
      <w:spacing w:after="0" w:line="240" w:lineRule="auto"/>
      <w:outlineLvl w:val="0"/>
    </w:pPr>
    <w:rPr>
      <w:rFonts w:ascii="CG Times (W1)" w:eastAsia="Times New Roman" w:hAnsi="CG Times (W1)"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A1AB4E862C142BE0C11387D7CCFD2" ma:contentTypeVersion="0" ma:contentTypeDescription="Create a new document." ma:contentTypeScope="" ma:versionID="e29f4b95b5836c45e7b8a26a02577ad0">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C38FC-9763-462E-A6BF-7B062B1C7367}">
  <ds:schemaRefs>
    <ds:schemaRef ds:uri="http://schemas.microsoft.com/sharepoint/v3/contenttype/forms"/>
  </ds:schemaRefs>
</ds:datastoreItem>
</file>

<file path=customXml/itemProps2.xml><?xml version="1.0" encoding="utf-8"?>
<ds:datastoreItem xmlns:ds="http://schemas.openxmlformats.org/officeDocument/2006/customXml" ds:itemID="{F1E74AEB-B671-4277-AFB9-AD5AEE82C0D9}">
  <ds:schemaRefs>
    <ds:schemaRef ds:uri="http://schemas.microsoft.com/office/2006/metadata/longProperties"/>
  </ds:schemaRefs>
</ds:datastoreItem>
</file>

<file path=customXml/itemProps3.xml><?xml version="1.0" encoding="utf-8"?>
<ds:datastoreItem xmlns:ds="http://schemas.openxmlformats.org/officeDocument/2006/customXml" ds:itemID="{91FD81BE-76FB-43A4-8466-0BF4340F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9D5204-4243-4B4C-AC4D-142D64D34ABC}">
  <ds:schemaRefs>
    <ds:schemaRef ds:uri="http://schemas.microsoft.com/office/2006/metadata/properties"/>
  </ds:schemaRefs>
</ds:datastoreItem>
</file>

<file path=customXml/itemProps5.xml><?xml version="1.0" encoding="utf-8"?>
<ds:datastoreItem xmlns:ds="http://schemas.openxmlformats.org/officeDocument/2006/customXml" ds:itemID="{22421FF7-5833-4D65-A290-B753037D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 Letterhead CUW</Template>
  <TotalTime>0</TotalTime>
  <Pages>4</Pages>
  <Words>1216</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City of Tacoma Letterhead</vt:lpstr>
    </vt:vector>
  </TitlesOfParts>
  <Company>City of Tacoma</Company>
  <LinksUpToDate>false</LinksUpToDate>
  <CharactersWithSpaces>7722</CharactersWithSpaces>
  <SharedDoc>false</SharedDoc>
  <HLinks>
    <vt:vector size="6" baseType="variant">
      <vt:variant>
        <vt:i4>5898264</vt:i4>
      </vt:variant>
      <vt:variant>
        <vt:i4>6</vt:i4>
      </vt:variant>
      <vt:variant>
        <vt:i4>0</vt:i4>
      </vt:variant>
      <vt:variant>
        <vt:i4>5</vt:i4>
      </vt:variant>
      <vt:variant>
        <vt:lpwstr>http://cityoftacoma.org/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Tacoma Letterhead</dc:title>
  <dc:subject>letterhead</dc:subject>
  <dc:creator>Bell, Susan</dc:creator>
  <dc:description>7-11-95</dc:description>
  <cp:lastModifiedBy>Hoppin, Mieke</cp:lastModifiedBy>
  <cp:revision>4</cp:revision>
  <cp:lastPrinted>2016-11-29T22:23:00Z</cp:lastPrinted>
  <dcterms:created xsi:type="dcterms:W3CDTF">2016-11-30T18:22:00Z</dcterms:created>
  <dcterms:modified xsi:type="dcterms:W3CDTF">2017-09-26T15:50:00Z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Adkins, Jessie</vt:lpwstr>
  </property>
  <property fmtid="{D5CDD505-2E9C-101B-9397-08002B2CF9AE}" pid="3" name="xd_Signature">
    <vt:lpwstr/>
  </property>
  <property fmtid="{D5CDD505-2E9C-101B-9397-08002B2CF9AE}" pid="4" name="display_urn:schemas-microsoft-com:office:office#Author">
    <vt:lpwstr>Adkins, Jessie</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